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D8F4" w14:textId="7471C644" w:rsidR="008135A3" w:rsidRDefault="00546715" w:rsidP="00546715">
      <w:pPr>
        <w:pStyle w:val="Titre1"/>
        <w:rPr>
          <w:szCs w:val="44"/>
        </w:rPr>
      </w:pPr>
      <w:r>
        <w:rPr>
          <w:szCs w:val="44"/>
        </w:rPr>
        <w:t>Exercice</w:t>
      </w:r>
      <w:r w:rsidR="006D3D93">
        <w:rPr>
          <w:szCs w:val="44"/>
        </w:rPr>
        <w:t xml:space="preserve"> sur </w:t>
      </w:r>
      <w:r w:rsidR="001C24D2">
        <w:rPr>
          <w:szCs w:val="44"/>
        </w:rPr>
        <w:t>l</w:t>
      </w:r>
      <w:r w:rsidR="00B625D5">
        <w:rPr>
          <w:szCs w:val="44"/>
        </w:rPr>
        <w:t>’agressivité et les relations</w:t>
      </w:r>
      <w:r w:rsidR="00B21388">
        <w:rPr>
          <w:szCs w:val="44"/>
        </w:rPr>
        <w:t xml:space="preserve"> sociales</w:t>
      </w:r>
      <w:r w:rsidR="00B625D5">
        <w:rPr>
          <w:szCs w:val="44"/>
        </w:rPr>
        <w:t xml:space="preserve"> </w:t>
      </w:r>
      <w:r w:rsidR="001C24D2">
        <w:rPr>
          <w:szCs w:val="44"/>
        </w:rPr>
        <w:t>chez les filles de 5 ans</w:t>
      </w:r>
    </w:p>
    <w:p w14:paraId="587FCE3B" w14:textId="77777777" w:rsidR="00982944" w:rsidRPr="00982944" w:rsidRDefault="00982944" w:rsidP="00982944"/>
    <w:p w14:paraId="0E2D7264" w14:textId="76D97016" w:rsidR="00982944" w:rsidRDefault="001E0652" w:rsidP="006D3D93">
      <w:pPr>
        <w:ind w:left="284"/>
        <w:jc w:val="center"/>
        <w:rPr>
          <w:rStyle w:val="Lienhypertexte"/>
          <w:b/>
          <w:bCs/>
          <w:iCs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ADF262" wp14:editId="636CBAF4">
                <wp:simplePos x="0" y="0"/>
                <wp:positionH relativeFrom="column">
                  <wp:posOffset>2621280</wp:posOffset>
                </wp:positionH>
                <wp:positionV relativeFrom="paragraph">
                  <wp:posOffset>556260</wp:posOffset>
                </wp:positionV>
                <wp:extent cx="499110" cy="363855"/>
                <wp:effectExtent l="0" t="0" r="34290" b="17145"/>
                <wp:wrapNone/>
                <wp:docPr id="4" name="Grouper 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1" name="Rectangle à coins arrondis 1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riangle isocèle 28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4" o:spid="_x0000_s1026" href="http://developpement.ccdmd.qc.ca/fiche/agressivite-indirecte-chez-les-filles-de-5-ans" style="position:absolute;margin-left:206.4pt;margin-top:43.8pt;width:39.3pt;height:28.65pt;z-index:251659264" coordsize="499110,3638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" o:button="t">
                <v:roundrect id="Rectangle à coins arrondis 1" o:spid="_x0000_s1027" style="position:absolute;width:499110;height:3638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Z70vwwAA&#10;ANoAAAAPAAAAZHJzL2Rvd25yZXYueG1sRE9Na8JAEL0L/Q/LFLyIbmpL0egmtIIgPUhrPcTbsDtN&#10;QrOzaXbV+O9doeBpeLzPWea9bcSJOl87VvA0SUAQa2dqLhXsv9fjGQgfkA02jknBhTzk2cNgialx&#10;Z/6i0y6UIoawT1FBFUKbSul1RRb9xLXEkftxncUQYVdK0+E5httGTpPkVVqsOTZU2NKqIv27O1oF&#10;H3q7Prwz6efipfibl5+j6aUYKTV87N8WIAL14S7+d29MnA+3V25XZ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Z70vwwAAANoAAAAPAAAAAAAAAAAAAAAAAJcCAABkcnMvZG93&#10;bnJldi54bWxQSwUGAAAAAAQABAD1AAAAhwMAAAAA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28" o:spid="_x0000_s1028" type="#_x0000_t5" style="position:absolute;left:138430;top:86995;width:233680;height:186690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ovXavAAA&#10;ANsAAAAPAAAAZHJzL2Rvd25yZXYueG1sRE+7CsIwFN0F/yFcwc2mPpFqFBEEJ0Hr4nZtrm2xuSlN&#10;rPXvzSA4Hs57ve1MJVpqXGlZwTiKQRBnVpecK7imh9EShPPIGivLpOBDDrabfm+NibZvPlN78bkI&#10;IewSVFB4XydSuqwggy6yNXHgHrYx6ANscqkbfIdwU8lJHC+kwZJDQ4E17QvKnpeXUUBTnadGynj2&#10;ac+n8Ty9Hfb3uVLDQbdbgfDU+b/45z5qBZMwNnwJP0B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2i9dq8AAAA2wAAAA8AAAAAAAAAAAAAAAAAlwIAAGRycy9kb3ducmV2Lnht&#10;bFBLBQYAAAAABAAEAPUAAACAAwAAAAA=&#10;" fillcolor="white [3212]" stroked="f" strokeweight=".5pt">
                  <v:fill opacity="35980f"/>
                </v:shape>
              </v:group>
            </w:pict>
          </mc:Fallback>
        </mc:AlternateContent>
      </w:r>
      <w:r w:rsidR="001C24D2">
        <w:rPr>
          <w:noProof/>
          <w:lang w:val="fr-FR" w:eastAsia="fr-FR"/>
        </w:rPr>
        <w:drawing>
          <wp:inline distT="0" distB="0" distL="0" distR="0" wp14:anchorId="773BD93A" wp14:editId="11C32E04">
            <wp:extent cx="2505600" cy="1411488"/>
            <wp:effectExtent l="50800" t="50800" r="60325" b="62230"/>
            <wp:docPr id="2" name="Image 2" descr="Imagette de la collec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tte de la collec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00" cy="1411488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82944">
        <w:rPr>
          <w:rStyle w:val="Lienhypertexte"/>
          <w:b/>
          <w:bCs/>
          <w:iCs/>
        </w:rPr>
        <w:t xml:space="preserve"> </w:t>
      </w:r>
    </w:p>
    <w:p w14:paraId="141C30D7" w14:textId="71D947DF" w:rsidR="00CA3945" w:rsidRPr="00CA3945" w:rsidRDefault="004007B5" w:rsidP="00CA3945">
      <w:pPr>
        <w:ind w:left="284"/>
        <w:jc w:val="center"/>
        <w:rPr>
          <w:b/>
          <w:bCs/>
          <w:iCs/>
          <w:color w:val="70AD47" w:themeColor="accent6"/>
        </w:rPr>
      </w:pPr>
      <w:r w:rsidRPr="00546F8F">
        <w:rPr>
          <w:b/>
        </w:rPr>
        <w:t>Vidéo associé</w:t>
      </w:r>
      <w:r>
        <w:rPr>
          <w:b/>
        </w:rPr>
        <w:t>e</w:t>
      </w:r>
      <w:r w:rsidRPr="00546F8F">
        <w:rPr>
          <w:b/>
        </w:rPr>
        <w:t xml:space="preserve"> :</w:t>
      </w:r>
      <w:r>
        <w:t xml:space="preserve"> </w:t>
      </w:r>
      <w:hyperlink r:id="rId11" w:history="1">
        <w:r w:rsidR="001C24D2" w:rsidRPr="00FB559C">
          <w:rPr>
            <w:rStyle w:val="Lienhypertexte"/>
            <w:b/>
            <w:bCs/>
            <w:iCs/>
          </w:rPr>
          <w:t>Agressivité indirecte chez les filles de 5 ans</w:t>
        </w:r>
      </w:hyperlink>
    </w:p>
    <w:p w14:paraId="19AAB56B" w14:textId="40A27794" w:rsidR="006020B0" w:rsidRPr="00314C38" w:rsidRDefault="06694579" w:rsidP="00BB5211">
      <w:pPr>
        <w:pStyle w:val="Titre2"/>
      </w:pPr>
      <w:r w:rsidRPr="06694579">
        <w:t xml:space="preserve">Objectifs </w:t>
      </w:r>
      <w:r w:rsidR="00383B85" w:rsidRPr="00CE0E5F">
        <w:t>de l'exercice</w:t>
      </w:r>
    </w:p>
    <w:p w14:paraId="7BA5E503" w14:textId="77777777" w:rsidR="00BE0340" w:rsidRDefault="00BE0340" w:rsidP="00BE0340">
      <w:pPr>
        <w:pStyle w:val="Paragraphedeliste"/>
      </w:pPr>
      <w:r>
        <w:t>Amener les élèves</w:t>
      </w:r>
      <w:r w:rsidRPr="06694579">
        <w:t xml:space="preserve"> </w:t>
      </w:r>
      <w:r>
        <w:t xml:space="preserve">à </w:t>
      </w:r>
      <w:r w:rsidRPr="06694579">
        <w:t>établir des liens entre leurs connaissances</w:t>
      </w:r>
      <w:r>
        <w:t xml:space="preserve"> préalables</w:t>
      </w:r>
      <w:r w:rsidRPr="06694579">
        <w:t>, leurs nouveaux apprentissages et des situations réelles.</w:t>
      </w:r>
      <w:r w:rsidRPr="00057F75">
        <w:t xml:space="preserve"> </w:t>
      </w:r>
    </w:p>
    <w:p w14:paraId="264F9F33" w14:textId="77777777" w:rsidR="00BE0340" w:rsidRPr="00454BDF" w:rsidRDefault="00BE0340" w:rsidP="00BE0340">
      <w:pPr>
        <w:pStyle w:val="Paragraphedeliste"/>
        <w:rPr>
          <w:color w:val="auto"/>
        </w:rPr>
      </w:pPr>
      <w:r w:rsidRPr="06694579">
        <w:t xml:space="preserve">Favoriser la </w:t>
      </w:r>
      <w:r w:rsidRPr="00454BDF">
        <w:rPr>
          <w:color w:val="auto"/>
        </w:rPr>
        <w:t>réflexion et les échanges chez les élèves.</w:t>
      </w:r>
    </w:p>
    <w:p w14:paraId="579B2BC9" w14:textId="77777777" w:rsidR="00BE0340" w:rsidRPr="00D91CD9" w:rsidRDefault="00BE0340" w:rsidP="00BE0340">
      <w:pPr>
        <w:pStyle w:val="Paragraphedeliste"/>
      </w:pPr>
      <w:r>
        <w:rPr>
          <w:color w:val="auto"/>
        </w:rPr>
        <w:t>Soutenir l’apprentissage actif.</w:t>
      </w:r>
    </w:p>
    <w:p w14:paraId="76EBAA10" w14:textId="77777777" w:rsidR="00BE0340" w:rsidRDefault="00BE0340" w:rsidP="00BE0340">
      <w:pPr>
        <w:pStyle w:val="Paragraphedeliste"/>
      </w:pPr>
      <w:r>
        <w:rPr>
          <w:color w:val="auto"/>
        </w:rPr>
        <w:t>Synthétiser une thématique</w:t>
      </w:r>
      <w:r>
        <w:t>.</w:t>
      </w:r>
    </w:p>
    <w:p w14:paraId="1A511C69" w14:textId="3895DD15" w:rsidR="00546715" w:rsidRDefault="00546715" w:rsidP="008D668A">
      <w:pPr>
        <w:pStyle w:val="Titre2"/>
        <w:spacing w:after="160"/>
      </w:pPr>
      <w:r>
        <w:t>Durée</w:t>
      </w:r>
    </w:p>
    <w:p w14:paraId="71A37664" w14:textId="032D6BBB" w:rsidR="00546715" w:rsidRPr="00314C38" w:rsidRDefault="00546715" w:rsidP="00546715">
      <w:pPr>
        <w:pStyle w:val="Paragraphedeliste"/>
      </w:pPr>
      <w:r w:rsidRPr="06694579">
        <w:t xml:space="preserve">Durée </w:t>
      </w:r>
      <w:r>
        <w:t>de la</w:t>
      </w:r>
      <w:r w:rsidRPr="06694579">
        <w:t xml:space="preserve"> vidéo :</w:t>
      </w:r>
      <w:r>
        <w:t xml:space="preserve"> </w:t>
      </w:r>
      <w:r w:rsidR="00765E4C">
        <w:t>19 </w:t>
      </w:r>
      <w:r>
        <w:t>min</w:t>
      </w:r>
      <w:r w:rsidR="00765E4C">
        <w:t>utes</w:t>
      </w:r>
    </w:p>
    <w:p w14:paraId="2701CA46" w14:textId="0A757AD2" w:rsidR="00546715" w:rsidRPr="00314C38" w:rsidRDefault="00546715" w:rsidP="00546715">
      <w:pPr>
        <w:pStyle w:val="Paragraphedeliste"/>
      </w:pPr>
      <w:r w:rsidRPr="06694579">
        <w:t xml:space="preserve">Durée de l’exercice : environ </w:t>
      </w:r>
      <w:r>
        <w:t>45</w:t>
      </w:r>
      <w:r w:rsidRPr="06694579">
        <w:t xml:space="preserve"> minutes </w:t>
      </w:r>
    </w:p>
    <w:p w14:paraId="5D26C8D1" w14:textId="0333B3DB" w:rsidR="00546715" w:rsidRPr="00314C38" w:rsidRDefault="006D1AD8" w:rsidP="005F7BC7">
      <w:pPr>
        <w:pStyle w:val="Titre2"/>
      </w:pPr>
      <w:r w:rsidRPr="005F7BC7">
        <w:t>DÉROU</w:t>
      </w:r>
      <w:bookmarkStart w:id="0" w:name="_GoBack"/>
      <w:bookmarkEnd w:id="0"/>
      <w:r w:rsidRPr="005F7BC7">
        <w:t>LEMENT</w:t>
      </w:r>
    </w:p>
    <w:p w14:paraId="65F67AF3" w14:textId="77777777" w:rsidR="00BE0340" w:rsidRPr="00314C38" w:rsidRDefault="00BE0340" w:rsidP="00BE0340">
      <w:pPr>
        <w:pStyle w:val="Paragraphedeliste"/>
      </w:pPr>
      <w:r w:rsidRPr="06694579">
        <w:t xml:space="preserve">Cet exercice peut </w:t>
      </w:r>
      <w:r>
        <w:t>prendre différentes formes.</w:t>
      </w:r>
    </w:p>
    <w:p w14:paraId="3BD7AE78" w14:textId="77777777" w:rsidR="00BE0340" w:rsidRDefault="00BE0340" w:rsidP="00BE0340">
      <w:pPr>
        <w:pStyle w:val="Paragraphedeliste"/>
        <w:numPr>
          <w:ilvl w:val="0"/>
          <w:numId w:val="6"/>
        </w:numPr>
        <w:rPr>
          <w:color w:val="auto"/>
        </w:rPr>
      </w:pPr>
      <w:r>
        <w:rPr>
          <w:color w:val="auto"/>
        </w:rPr>
        <w:t>Présentation de la vidéo à un groupe ou visionnement individuel par les élèves sur leur appareil personnel (avec écouteurs).</w:t>
      </w:r>
    </w:p>
    <w:p w14:paraId="5C4D048A" w14:textId="77777777" w:rsidR="00BE0340" w:rsidRDefault="00BE0340" w:rsidP="00BE0340">
      <w:pPr>
        <w:pStyle w:val="Paragraphedeliste"/>
        <w:numPr>
          <w:ilvl w:val="0"/>
          <w:numId w:val="6"/>
        </w:numPr>
        <w:rPr>
          <w:color w:val="auto"/>
        </w:rPr>
      </w:pPr>
      <w:r w:rsidRPr="00454BDF">
        <w:rPr>
          <w:color w:val="auto"/>
        </w:rPr>
        <w:t xml:space="preserve">Pour l’apprentissage actif : </w:t>
      </w:r>
      <w:r>
        <w:rPr>
          <w:color w:val="auto"/>
        </w:rPr>
        <w:t>l</w:t>
      </w:r>
      <w:r w:rsidRPr="00454BDF">
        <w:rPr>
          <w:color w:val="auto"/>
        </w:rPr>
        <w:t xml:space="preserve">es élèves visionnent la vidéo et répondent aux questions </w:t>
      </w:r>
      <w:r w:rsidRPr="008D668A">
        <w:rPr>
          <w:color w:val="auto"/>
          <w:spacing w:val="-4"/>
        </w:rPr>
        <w:t>à l’aide des lectures suggérées, avant que la thématique ne soit vue avec le professeur.</w:t>
      </w:r>
    </w:p>
    <w:p w14:paraId="41466C16" w14:textId="77777777" w:rsidR="00BE0340" w:rsidRPr="00FA4C06" w:rsidRDefault="00BE0340" w:rsidP="00BE0340">
      <w:pPr>
        <w:pStyle w:val="Paragraphedeliste"/>
        <w:numPr>
          <w:ilvl w:val="0"/>
          <w:numId w:val="6"/>
        </w:numPr>
        <w:rPr>
          <w:color w:val="auto"/>
        </w:rPr>
      </w:pPr>
      <w:r w:rsidRPr="00FA4C06">
        <w:rPr>
          <w:color w:val="auto"/>
        </w:rPr>
        <w:t xml:space="preserve">Pour la synthèse : les élèves </w:t>
      </w:r>
      <w:r>
        <w:t>visionnent la vidéo et répondent aux questions après que la thématique a été vue en classe ou après leurs lectures.</w:t>
      </w:r>
    </w:p>
    <w:p w14:paraId="27ADD92E" w14:textId="77777777" w:rsidR="00860142" w:rsidRPr="00314C38" w:rsidRDefault="00860142" w:rsidP="00860142">
      <w:pPr>
        <w:pStyle w:val="Titre2"/>
        <w:rPr>
          <w:rFonts w:cstheme="minorHAnsi"/>
        </w:rPr>
      </w:pPr>
      <w:r w:rsidRPr="06694579">
        <w:lastRenderedPageBreak/>
        <w:t>Contenus théoriques</w:t>
      </w:r>
    </w:p>
    <w:p w14:paraId="67118088" w14:textId="431A1C19" w:rsidR="00546715" w:rsidRDefault="00546715" w:rsidP="00EE1F48">
      <w:r>
        <w:t xml:space="preserve">La lecture des textes théoriques suivants </w:t>
      </w:r>
      <w:r w:rsidR="001A2579">
        <w:t xml:space="preserve">aidera </w:t>
      </w:r>
      <w:r>
        <w:t xml:space="preserve">les élèves </w:t>
      </w:r>
      <w:r w:rsidR="001A2579">
        <w:t xml:space="preserve">à comprendre </w:t>
      </w:r>
      <w:r w:rsidRPr="06694579">
        <w:t>ce qui se produit dans la vidéo</w:t>
      </w:r>
      <w:r>
        <w:t> :</w:t>
      </w:r>
    </w:p>
    <w:p w14:paraId="1382EEF5" w14:textId="54C7035F" w:rsidR="000978B0" w:rsidRPr="000978B0" w:rsidRDefault="008D668A" w:rsidP="00BE0340">
      <w:pPr>
        <w:pStyle w:val="Paragraphedeliste"/>
        <w:numPr>
          <w:ilvl w:val="0"/>
          <w:numId w:val="3"/>
        </w:numPr>
        <w:spacing w:after="160" w:line="259" w:lineRule="auto"/>
        <w:contextualSpacing/>
      </w:pPr>
      <w:hyperlink r:id="rId12" w:history="1">
        <w:r w:rsidR="00CD341F">
          <w:rPr>
            <w:rStyle w:val="Lienhypertexte"/>
            <w:i/>
            <w:iCs/>
          </w:rPr>
          <w:t>Évolution de l'agressivité</w:t>
        </w:r>
      </w:hyperlink>
    </w:p>
    <w:p w14:paraId="6F2F01DB" w14:textId="2666E760" w:rsidR="00566FB3" w:rsidRPr="00566FB3" w:rsidRDefault="008D668A" w:rsidP="00BE0340">
      <w:pPr>
        <w:pStyle w:val="Paragraphedeliste"/>
        <w:numPr>
          <w:ilvl w:val="0"/>
          <w:numId w:val="3"/>
        </w:numPr>
        <w:spacing w:after="160" w:line="259" w:lineRule="auto"/>
        <w:contextualSpacing/>
      </w:pPr>
      <w:hyperlink r:id="rId13" w:history="1">
        <w:r w:rsidR="00566FB3" w:rsidRPr="00566FB3">
          <w:rPr>
            <w:rStyle w:val="Lienhypertexte"/>
            <w:i/>
          </w:rPr>
          <w:t>Développement de la socialisation chez les enfants de 3 à 7 ans</w:t>
        </w:r>
      </w:hyperlink>
      <w:r w:rsidR="00566FB3">
        <w:rPr>
          <w:i/>
        </w:rPr>
        <w:t xml:space="preserve"> </w:t>
      </w:r>
    </w:p>
    <w:p w14:paraId="5F4B385C" w14:textId="45AD5A1D" w:rsidR="00546715" w:rsidRPr="00314C38" w:rsidRDefault="00546715" w:rsidP="00BE0340">
      <w:pPr>
        <w:pStyle w:val="Paragraphedeliste"/>
        <w:numPr>
          <w:ilvl w:val="0"/>
          <w:numId w:val="3"/>
        </w:numPr>
        <w:spacing w:after="160" w:line="259" w:lineRule="auto"/>
        <w:contextualSpacing/>
      </w:pPr>
      <w:r>
        <w:t xml:space="preserve">Section </w:t>
      </w:r>
      <w:hyperlink r:id="rId14" w:history="1">
        <w:r w:rsidRPr="00774C55">
          <w:rPr>
            <w:rStyle w:val="Lienhypertexte"/>
            <w:i/>
          </w:rPr>
          <w:t>Théorie de l’esprit et ajustement social</w:t>
        </w:r>
      </w:hyperlink>
      <w:r w:rsidRPr="00292E43">
        <w:rPr>
          <w:i/>
        </w:rPr>
        <w:t xml:space="preserve"> </w:t>
      </w:r>
    </w:p>
    <w:p w14:paraId="53718D54" w14:textId="257E64C1" w:rsidR="00860142" w:rsidRPr="00314C38" w:rsidRDefault="001A2579" w:rsidP="00860142">
      <w:pPr>
        <w:jc w:val="both"/>
      </w:pPr>
      <w:r>
        <w:t>Les</w:t>
      </w:r>
      <w:r w:rsidR="00860142" w:rsidRPr="06694579">
        <w:t xml:space="preserve"> contenus théoriques qui sont illustrés dans la vidéo </w:t>
      </w:r>
      <w:r>
        <w:t>s’inspirent des pages suivantes tirées des</w:t>
      </w:r>
      <w:r w:rsidR="00860142" w:rsidRPr="06694579">
        <w:t xml:space="preserve"> deux principaux manuels utilisé</w:t>
      </w:r>
      <w:r w:rsidR="00860142">
        <w:t>s par les professeurs du réseau collégial québécois.</w:t>
      </w:r>
    </w:p>
    <w:tbl>
      <w:tblPr>
        <w:tblStyle w:val="dveloppememtenfant"/>
        <w:tblW w:w="0" w:type="auto"/>
        <w:tblLook w:val="04A0" w:firstRow="1" w:lastRow="0" w:firstColumn="1" w:lastColumn="0" w:noHBand="0" w:noVBand="1"/>
      </w:tblPr>
      <w:tblGrid>
        <w:gridCol w:w="2438"/>
        <w:gridCol w:w="2944"/>
        <w:gridCol w:w="2977"/>
      </w:tblGrid>
      <w:tr w:rsidR="00860142" w:rsidRPr="00314C38" w14:paraId="3C65AC2F" w14:textId="77777777" w:rsidTr="00F02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4647C4A1" w14:textId="56944B80" w:rsidR="00860142" w:rsidRPr="00314C38" w:rsidRDefault="00C751CC" w:rsidP="00BD3228">
            <w:r>
              <w:t>Thèmes</w:t>
            </w:r>
          </w:p>
        </w:tc>
        <w:tc>
          <w:tcPr>
            <w:tcW w:w="2944" w:type="dxa"/>
          </w:tcPr>
          <w:p w14:paraId="4A4F2AA8" w14:textId="77777777" w:rsidR="00860142" w:rsidRPr="06694579" w:rsidRDefault="00860142" w:rsidP="00BD3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6694579">
              <w:t>Boyd et Bee (5</w:t>
            </w:r>
            <w:r w:rsidRPr="06694579">
              <w:rPr>
                <w:vertAlign w:val="superscript"/>
              </w:rPr>
              <w:t>e</w:t>
            </w:r>
            <w:r w:rsidRPr="06694579">
              <w:t xml:space="preserve"> éd.)</w:t>
            </w:r>
            <w:r>
              <w:rPr>
                <w:rStyle w:val="Marquenotebasdepage"/>
              </w:rPr>
              <w:footnoteReference w:id="1"/>
            </w:r>
          </w:p>
        </w:tc>
        <w:tc>
          <w:tcPr>
            <w:tcW w:w="2977" w:type="dxa"/>
          </w:tcPr>
          <w:p w14:paraId="5A244486" w14:textId="77777777" w:rsidR="00860142" w:rsidRPr="06694579" w:rsidRDefault="00860142" w:rsidP="00BD3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6694579">
              <w:t>Papalia</w:t>
            </w:r>
            <w:proofErr w:type="spellEnd"/>
            <w:r w:rsidRPr="06694579">
              <w:t xml:space="preserve"> et Martorell (9</w:t>
            </w:r>
            <w:r w:rsidRPr="06694579">
              <w:rPr>
                <w:vertAlign w:val="superscript"/>
              </w:rPr>
              <w:t>e</w:t>
            </w:r>
            <w:r w:rsidRPr="06694579">
              <w:t xml:space="preserve"> éd.)</w:t>
            </w:r>
            <w:r>
              <w:rPr>
                <w:rStyle w:val="Marquenotebasdepage"/>
              </w:rPr>
              <w:footnoteReference w:id="2"/>
            </w:r>
          </w:p>
        </w:tc>
      </w:tr>
      <w:tr w:rsidR="00860142" w:rsidRPr="00314C38" w14:paraId="6E6F0C2D" w14:textId="77777777" w:rsidTr="00F0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21BACD11" w14:textId="46784C10" w:rsidR="00860142" w:rsidRPr="00314C38" w:rsidRDefault="00E001DB" w:rsidP="00BD3228">
            <w:r>
              <w:t>Agressivité</w:t>
            </w:r>
          </w:p>
        </w:tc>
        <w:tc>
          <w:tcPr>
            <w:tcW w:w="2944" w:type="dxa"/>
          </w:tcPr>
          <w:p w14:paraId="1659CB29" w14:textId="458437D3" w:rsidR="00860142" w:rsidRPr="06694579" w:rsidRDefault="00C256CA" w:rsidP="00BD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–</w:t>
            </w:r>
          </w:p>
        </w:tc>
        <w:tc>
          <w:tcPr>
            <w:tcW w:w="2977" w:type="dxa"/>
          </w:tcPr>
          <w:p w14:paraId="736D73C9" w14:textId="2CFF2130" w:rsidR="00E001DB" w:rsidRDefault="00E001DB" w:rsidP="00E00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p.</w:t>
            </w:r>
            <w:r w:rsidR="00C961B4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219 à 223</w:t>
            </w:r>
          </w:p>
          <w:p w14:paraId="1276B0F3" w14:textId="35C70A79" w:rsidR="00860142" w:rsidRPr="06694579" w:rsidRDefault="00E001DB" w:rsidP="00E00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p.</w:t>
            </w:r>
            <w:r w:rsidR="00C961B4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285 à 289</w:t>
            </w:r>
          </w:p>
        </w:tc>
      </w:tr>
      <w:tr w:rsidR="00E001DB" w:rsidRPr="00314C38" w14:paraId="7E86F9B9" w14:textId="77777777" w:rsidTr="00F0295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50C74177" w14:textId="3FAC0084" w:rsidR="00E001DB" w:rsidRDefault="00E001DB" w:rsidP="00E001DB">
            <w:r w:rsidRPr="06694579">
              <w:t xml:space="preserve">Autorégulation </w:t>
            </w:r>
          </w:p>
        </w:tc>
        <w:tc>
          <w:tcPr>
            <w:tcW w:w="2944" w:type="dxa"/>
          </w:tcPr>
          <w:p w14:paraId="07274E52" w14:textId="449CACE2" w:rsidR="00E001DB" w:rsidRPr="06694579" w:rsidRDefault="00E001DB" w:rsidP="00E00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6694579">
              <w:t>p. 253</w:t>
            </w:r>
          </w:p>
        </w:tc>
        <w:tc>
          <w:tcPr>
            <w:tcW w:w="2977" w:type="dxa"/>
          </w:tcPr>
          <w:p w14:paraId="09F45C56" w14:textId="49A12747" w:rsidR="00E001DB" w:rsidRPr="06694579" w:rsidRDefault="00E001DB" w:rsidP="00E00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6694579">
              <w:t>p.</w:t>
            </w:r>
            <w:r>
              <w:t> </w:t>
            </w:r>
            <w:r w:rsidRPr="06694579">
              <w:t>154</w:t>
            </w:r>
          </w:p>
        </w:tc>
      </w:tr>
      <w:tr w:rsidR="00690D7D" w:rsidRPr="00314C38" w14:paraId="1540394A" w14:textId="77777777" w:rsidTr="00F0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13441E25" w14:textId="052B40A3" w:rsidR="00690D7D" w:rsidRPr="00BA50E7" w:rsidRDefault="00690D7D" w:rsidP="00690D7D">
            <w:r w:rsidRPr="00690D7D">
              <w:t>Ég</w:t>
            </w:r>
            <w:r w:rsidRPr="00BA50E7">
              <w:t>ocentrisme</w:t>
            </w:r>
          </w:p>
        </w:tc>
        <w:tc>
          <w:tcPr>
            <w:tcW w:w="2944" w:type="dxa"/>
          </w:tcPr>
          <w:p w14:paraId="37451C14" w14:textId="675B6A6E" w:rsidR="00690D7D" w:rsidRPr="06694579" w:rsidRDefault="00690D7D" w:rsidP="0069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p. 169</w:t>
            </w:r>
          </w:p>
        </w:tc>
        <w:tc>
          <w:tcPr>
            <w:tcW w:w="2977" w:type="dxa"/>
          </w:tcPr>
          <w:p w14:paraId="7152EC4D" w14:textId="390EE729" w:rsidR="00690D7D" w:rsidRPr="06694579" w:rsidRDefault="00690D7D" w:rsidP="0069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p. 175</w:t>
            </w:r>
          </w:p>
        </w:tc>
      </w:tr>
      <w:tr w:rsidR="00690D7D" w:rsidRPr="00314C38" w14:paraId="4382EF61" w14:textId="77777777" w:rsidTr="00F0295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41421E36" w14:textId="466CAC14" w:rsidR="00690D7D" w:rsidRPr="00BA50E7" w:rsidRDefault="00690D7D" w:rsidP="00690D7D">
            <w:r w:rsidRPr="00BA50E7">
              <w:t>Empathie</w:t>
            </w:r>
          </w:p>
        </w:tc>
        <w:tc>
          <w:tcPr>
            <w:tcW w:w="2944" w:type="dxa"/>
          </w:tcPr>
          <w:p w14:paraId="208DE4DF" w14:textId="52125A93" w:rsidR="00690D7D" w:rsidRPr="06694579" w:rsidRDefault="00690D7D" w:rsidP="00690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6694579">
              <w:t>p. 188</w:t>
            </w:r>
          </w:p>
        </w:tc>
        <w:tc>
          <w:tcPr>
            <w:tcW w:w="2977" w:type="dxa"/>
          </w:tcPr>
          <w:p w14:paraId="7E92097D" w14:textId="2529950B" w:rsidR="00690D7D" w:rsidRPr="06694579" w:rsidRDefault="00690D7D" w:rsidP="00690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6694579">
              <w:t>p.</w:t>
            </w:r>
            <w:r>
              <w:t> </w:t>
            </w:r>
            <w:r w:rsidRPr="06694579">
              <w:t>180</w:t>
            </w:r>
          </w:p>
        </w:tc>
      </w:tr>
      <w:tr w:rsidR="00690D7D" w:rsidRPr="00314C38" w14:paraId="4005A67E" w14:textId="77777777" w:rsidTr="00F0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179B0600" w14:textId="2757A72C" w:rsidR="00690D7D" w:rsidRDefault="00690D7D" w:rsidP="00690D7D">
            <w:r w:rsidRPr="06694579">
              <w:t>Émotion (développement et régulation)</w:t>
            </w:r>
          </w:p>
        </w:tc>
        <w:tc>
          <w:tcPr>
            <w:tcW w:w="2944" w:type="dxa"/>
          </w:tcPr>
          <w:p w14:paraId="68B51328" w14:textId="7A03E8DA" w:rsidR="00690D7D" w:rsidRPr="00314C38" w:rsidRDefault="00690D7D" w:rsidP="0069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6694579">
              <w:t xml:space="preserve">p. 187 </w:t>
            </w:r>
            <w:r>
              <w:t>et</w:t>
            </w:r>
            <w:r w:rsidRPr="06694579">
              <w:t xml:space="preserve"> 188</w:t>
            </w:r>
          </w:p>
          <w:p w14:paraId="3141E3A6" w14:textId="05ACCD03" w:rsidR="00690D7D" w:rsidRPr="06694579" w:rsidRDefault="00690D7D" w:rsidP="0069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6694579">
              <w:t>p. 253</w:t>
            </w:r>
          </w:p>
        </w:tc>
        <w:tc>
          <w:tcPr>
            <w:tcW w:w="2977" w:type="dxa"/>
          </w:tcPr>
          <w:p w14:paraId="514199A5" w14:textId="0308E3D1" w:rsidR="00690D7D" w:rsidRPr="00314C38" w:rsidRDefault="00690D7D" w:rsidP="0069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6694579">
              <w:t xml:space="preserve">p. 202 </w:t>
            </w:r>
            <w:r>
              <w:t>et</w:t>
            </w:r>
            <w:r w:rsidRPr="06694579">
              <w:t xml:space="preserve"> 203</w:t>
            </w:r>
          </w:p>
          <w:p w14:paraId="47C7333E" w14:textId="07187CB4" w:rsidR="00690D7D" w:rsidRPr="06694579" w:rsidRDefault="00690D7D" w:rsidP="0069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p</w:t>
            </w:r>
            <w:r w:rsidRPr="06694579">
              <w:t xml:space="preserve">. 271 </w:t>
            </w:r>
            <w:r>
              <w:t>et</w:t>
            </w:r>
            <w:r w:rsidRPr="06694579">
              <w:t xml:space="preserve"> 272</w:t>
            </w:r>
          </w:p>
        </w:tc>
      </w:tr>
      <w:tr w:rsidR="00690D7D" w:rsidRPr="00314C38" w14:paraId="621A573C" w14:textId="77777777" w:rsidTr="00F0295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5030F1B7" w14:textId="6F9D355B" w:rsidR="00690D7D" w:rsidRDefault="00690D7D" w:rsidP="00690D7D">
            <w:r w:rsidRPr="06694579">
              <w:t>Habiletés sociocognitives</w:t>
            </w:r>
          </w:p>
        </w:tc>
        <w:tc>
          <w:tcPr>
            <w:tcW w:w="2944" w:type="dxa"/>
          </w:tcPr>
          <w:p w14:paraId="7D14E169" w14:textId="08607EB6" w:rsidR="00690D7D" w:rsidRPr="00314C38" w:rsidRDefault="00690D7D" w:rsidP="00690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6694579">
              <w:t xml:space="preserve">p. 197 </w:t>
            </w:r>
            <w:r>
              <w:t>et</w:t>
            </w:r>
            <w:r w:rsidRPr="06694579">
              <w:t xml:space="preserve"> 198</w:t>
            </w:r>
          </w:p>
          <w:p w14:paraId="25187501" w14:textId="78E9C882" w:rsidR="00690D7D" w:rsidRPr="00314C38" w:rsidRDefault="00690D7D" w:rsidP="00690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6694579">
              <w:t xml:space="preserve">p. 208 </w:t>
            </w:r>
            <w:r>
              <w:t>et</w:t>
            </w:r>
            <w:r w:rsidRPr="06694579">
              <w:t xml:space="preserve"> 209</w:t>
            </w:r>
          </w:p>
          <w:p w14:paraId="00B5C90F" w14:textId="3BBE0C80" w:rsidR="00690D7D" w:rsidRPr="06694579" w:rsidRDefault="00690D7D" w:rsidP="00690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6694579">
              <w:t>p.</w:t>
            </w:r>
            <w:r>
              <w:t> </w:t>
            </w:r>
            <w:r w:rsidRPr="06694579">
              <w:t xml:space="preserve">257 </w:t>
            </w:r>
            <w:r>
              <w:t>et</w:t>
            </w:r>
            <w:r w:rsidRPr="06694579">
              <w:t xml:space="preserve"> 258</w:t>
            </w:r>
          </w:p>
        </w:tc>
        <w:tc>
          <w:tcPr>
            <w:tcW w:w="2977" w:type="dxa"/>
          </w:tcPr>
          <w:p w14:paraId="58EEF42D" w14:textId="17A09ECC" w:rsidR="00690D7D" w:rsidRPr="06694579" w:rsidRDefault="00690D7D" w:rsidP="00690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218 </w:t>
            </w:r>
          </w:p>
        </w:tc>
      </w:tr>
      <w:tr w:rsidR="00690D7D" w:rsidRPr="00314C38" w14:paraId="2F2B9E38" w14:textId="77777777" w:rsidTr="00F0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3562651E" w14:textId="0DCC6079" w:rsidR="00690D7D" w:rsidRDefault="00690D7D" w:rsidP="00690D7D">
            <w:r w:rsidRPr="06694579">
              <w:t>Relations avec les pairs</w:t>
            </w:r>
          </w:p>
        </w:tc>
        <w:tc>
          <w:tcPr>
            <w:tcW w:w="2944" w:type="dxa"/>
          </w:tcPr>
          <w:p w14:paraId="1ACDFE20" w14:textId="04F26C49" w:rsidR="00690D7D" w:rsidRPr="06694579" w:rsidRDefault="00690D7D" w:rsidP="0069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6694579">
              <w:t>p.</w:t>
            </w:r>
            <w:r>
              <w:t> </w:t>
            </w:r>
            <w:r w:rsidRPr="06694579">
              <w:t xml:space="preserve">207 </w:t>
            </w:r>
            <w:r>
              <w:t>et</w:t>
            </w:r>
            <w:r w:rsidRPr="06694579">
              <w:t xml:space="preserve"> 208</w:t>
            </w:r>
          </w:p>
        </w:tc>
        <w:tc>
          <w:tcPr>
            <w:tcW w:w="2977" w:type="dxa"/>
          </w:tcPr>
          <w:p w14:paraId="15F12BFB" w14:textId="422BCF4B" w:rsidR="00690D7D" w:rsidRDefault="00690D7D" w:rsidP="0069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p. 217 </w:t>
            </w:r>
          </w:p>
          <w:p w14:paraId="6B9ADD60" w14:textId="449272BB" w:rsidR="00690D7D" w:rsidRPr="06694579" w:rsidRDefault="00690D7D" w:rsidP="0069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 282 à 285</w:t>
            </w:r>
          </w:p>
        </w:tc>
      </w:tr>
      <w:tr w:rsidR="00690D7D" w:rsidRPr="00314C38" w14:paraId="28750095" w14:textId="77777777" w:rsidTr="00F0295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5E14D42A" w14:textId="61155731" w:rsidR="00690D7D" w:rsidRDefault="00690D7D" w:rsidP="00690D7D">
            <w:r w:rsidRPr="06694579">
              <w:t>Théorie de l’esprit</w:t>
            </w:r>
          </w:p>
        </w:tc>
        <w:tc>
          <w:tcPr>
            <w:tcW w:w="2944" w:type="dxa"/>
          </w:tcPr>
          <w:p w14:paraId="601C4891" w14:textId="17BCA381" w:rsidR="00690D7D" w:rsidRPr="06694579" w:rsidRDefault="00690D7D" w:rsidP="00690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6694579">
              <w:t>p.</w:t>
            </w:r>
            <w:r>
              <w:t xml:space="preserve"> </w:t>
            </w:r>
            <w:r w:rsidRPr="06694579">
              <w:t>184 à 187</w:t>
            </w:r>
          </w:p>
        </w:tc>
        <w:tc>
          <w:tcPr>
            <w:tcW w:w="2977" w:type="dxa"/>
          </w:tcPr>
          <w:p w14:paraId="3818BF70" w14:textId="6330E191" w:rsidR="00690D7D" w:rsidRPr="06694579" w:rsidRDefault="00690D7D" w:rsidP="00690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6694579">
              <w:t xml:space="preserve">p. 178 </w:t>
            </w:r>
            <w:r>
              <w:t>et</w:t>
            </w:r>
            <w:r w:rsidRPr="06694579">
              <w:t xml:space="preserve"> 179</w:t>
            </w:r>
          </w:p>
        </w:tc>
      </w:tr>
    </w:tbl>
    <w:p w14:paraId="3D8C01D4" w14:textId="77777777" w:rsidR="00FF7B3A" w:rsidRDefault="00FF7B3A" w:rsidP="008909E8">
      <w:pPr>
        <w:pStyle w:val="Titre2"/>
        <w:rPr>
          <w:rFonts w:cstheme="minorBidi"/>
        </w:rPr>
      </w:pPr>
    </w:p>
    <w:p w14:paraId="09D9C2B7" w14:textId="77777777" w:rsidR="00FF7B3A" w:rsidRDefault="00FF7B3A">
      <w:pPr>
        <w:rPr>
          <w:rFonts w:eastAsiaTheme="majorEastAsia"/>
          <w:b/>
          <w:bCs/>
          <w:caps/>
          <w:sz w:val="28"/>
          <w:szCs w:val="28"/>
        </w:rPr>
      </w:pPr>
      <w:r>
        <w:br w:type="page"/>
      </w:r>
    </w:p>
    <w:p w14:paraId="3949A98A" w14:textId="3F2F04D9" w:rsidR="008909E8" w:rsidRPr="00314C38" w:rsidRDefault="008909E8" w:rsidP="008909E8">
      <w:pPr>
        <w:pStyle w:val="Titre2"/>
        <w:rPr>
          <w:rFonts w:cstheme="minorBidi"/>
        </w:rPr>
      </w:pPr>
      <w:r>
        <w:rPr>
          <w:rFonts w:cstheme="minorBidi"/>
        </w:rPr>
        <w:lastRenderedPageBreak/>
        <w:t xml:space="preserve">avant le visionnage </w:t>
      </w:r>
      <w:r w:rsidR="00A20798">
        <w:rPr>
          <w:rFonts w:cstheme="minorBidi"/>
        </w:rPr>
        <w:t xml:space="preserve">– </w:t>
      </w:r>
      <w:r w:rsidRPr="001F3863">
        <w:rPr>
          <w:rFonts w:cstheme="minorBidi"/>
        </w:rPr>
        <w:t>Question</w:t>
      </w:r>
    </w:p>
    <w:p w14:paraId="7DAEE30F" w14:textId="37EC71B5" w:rsidR="008909E8" w:rsidRDefault="008909E8" w:rsidP="00271265">
      <w:pPr>
        <w:pStyle w:val="Questionsnumro"/>
      </w:pPr>
      <w:r>
        <w:t xml:space="preserve">Dans vos propres mots, </w:t>
      </w:r>
      <w:r w:rsidR="00BD3228">
        <w:t xml:space="preserve">pouvez-vous définir </w:t>
      </w:r>
      <w:r>
        <w:t>le concept d’</w:t>
      </w:r>
      <w:r w:rsidR="003020EA">
        <w:t xml:space="preserve">agressivité et </w:t>
      </w:r>
      <w:r w:rsidR="00BD3228">
        <w:t xml:space="preserve">donner </w:t>
      </w:r>
      <w:r w:rsidR="003020EA">
        <w:t xml:space="preserve">des exemples de ces </w:t>
      </w:r>
      <w:r w:rsidR="0031156B">
        <w:t>manifestations chez les enfants de 4 à 6 ans</w:t>
      </w:r>
      <w:r w:rsidR="00BD3228">
        <w:t>?</w:t>
      </w:r>
    </w:p>
    <w:tbl>
      <w:tblPr>
        <w:tblStyle w:val="Lignesrponse"/>
        <w:tblW w:w="0" w:type="auto"/>
        <w:tblLook w:val="04A0" w:firstRow="1" w:lastRow="0" w:firstColumn="1" w:lastColumn="0" w:noHBand="0" w:noVBand="1"/>
      </w:tblPr>
      <w:tblGrid>
        <w:gridCol w:w="8533"/>
      </w:tblGrid>
      <w:tr w:rsidR="008909E8" w:rsidRPr="00314C38" w14:paraId="1E46E8EB" w14:textId="77777777" w:rsidTr="00BD3228">
        <w:trPr>
          <w:trHeight w:val="510"/>
        </w:trPr>
        <w:tc>
          <w:tcPr>
            <w:tcW w:w="8533" w:type="dxa"/>
          </w:tcPr>
          <w:p w14:paraId="34543A22" w14:textId="77777777" w:rsidR="008909E8" w:rsidRPr="00314C38" w:rsidRDefault="008909E8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909E8" w:rsidRPr="00314C38" w14:paraId="531F7425" w14:textId="77777777" w:rsidTr="00BD3228">
        <w:trPr>
          <w:trHeight w:val="510"/>
        </w:trPr>
        <w:tc>
          <w:tcPr>
            <w:tcW w:w="8533" w:type="dxa"/>
          </w:tcPr>
          <w:p w14:paraId="21624C8D" w14:textId="77777777" w:rsidR="008909E8" w:rsidRPr="00314C38" w:rsidRDefault="008909E8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909E8" w:rsidRPr="00314C38" w14:paraId="34EC3763" w14:textId="77777777" w:rsidTr="00BD3228">
        <w:trPr>
          <w:trHeight w:val="510"/>
        </w:trPr>
        <w:tc>
          <w:tcPr>
            <w:tcW w:w="8533" w:type="dxa"/>
          </w:tcPr>
          <w:p w14:paraId="78B78EBF" w14:textId="77777777" w:rsidR="008909E8" w:rsidRPr="00314C38" w:rsidRDefault="008909E8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909E8" w:rsidRPr="00314C38" w14:paraId="0C20E8AF" w14:textId="77777777" w:rsidTr="00BD3228">
        <w:trPr>
          <w:trHeight w:val="510"/>
        </w:trPr>
        <w:tc>
          <w:tcPr>
            <w:tcW w:w="8533" w:type="dxa"/>
          </w:tcPr>
          <w:p w14:paraId="6515B07F" w14:textId="77777777" w:rsidR="008909E8" w:rsidRPr="00314C38" w:rsidRDefault="008909E8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909E8" w:rsidRPr="00314C38" w14:paraId="277C5109" w14:textId="77777777" w:rsidTr="00BD3228">
        <w:trPr>
          <w:trHeight w:val="510"/>
        </w:trPr>
        <w:tc>
          <w:tcPr>
            <w:tcW w:w="8533" w:type="dxa"/>
          </w:tcPr>
          <w:p w14:paraId="658B2E4E" w14:textId="77777777" w:rsidR="008909E8" w:rsidRPr="00314C38" w:rsidRDefault="008909E8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F3863" w:rsidRPr="00314C38" w14:paraId="4687FBF3" w14:textId="77777777" w:rsidTr="00BD3228">
        <w:trPr>
          <w:trHeight w:val="510"/>
        </w:trPr>
        <w:tc>
          <w:tcPr>
            <w:tcW w:w="8533" w:type="dxa"/>
          </w:tcPr>
          <w:p w14:paraId="4DC62BB7" w14:textId="77777777" w:rsidR="001F3863" w:rsidRPr="00314C38" w:rsidRDefault="001F3863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A36C2B" w:rsidRPr="00314C38" w14:paraId="3A309354" w14:textId="77777777" w:rsidTr="00BD3228">
        <w:trPr>
          <w:trHeight w:val="510"/>
        </w:trPr>
        <w:tc>
          <w:tcPr>
            <w:tcW w:w="8533" w:type="dxa"/>
          </w:tcPr>
          <w:p w14:paraId="12008D11" w14:textId="77777777" w:rsidR="00A36C2B" w:rsidRPr="00314C38" w:rsidRDefault="00A36C2B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71265" w:rsidRPr="00314C38" w14:paraId="594D7504" w14:textId="77777777" w:rsidTr="00BD3228">
        <w:trPr>
          <w:trHeight w:val="510"/>
        </w:trPr>
        <w:tc>
          <w:tcPr>
            <w:tcW w:w="8533" w:type="dxa"/>
          </w:tcPr>
          <w:p w14:paraId="70CF3C69" w14:textId="77777777" w:rsidR="00271265" w:rsidRPr="00314C38" w:rsidRDefault="00271265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909E8" w:rsidRPr="00314C38" w14:paraId="403A3A9B" w14:textId="77777777" w:rsidTr="00BD3228">
        <w:trPr>
          <w:trHeight w:val="510"/>
        </w:trPr>
        <w:tc>
          <w:tcPr>
            <w:tcW w:w="8533" w:type="dxa"/>
          </w:tcPr>
          <w:p w14:paraId="673D92EB" w14:textId="77777777" w:rsidR="008909E8" w:rsidRPr="00314C38" w:rsidRDefault="008909E8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DEA93FB" w14:textId="04D2F4FD" w:rsidR="00860142" w:rsidRPr="00314C38" w:rsidRDefault="00B625D5" w:rsidP="00860142">
      <w:pPr>
        <w:pStyle w:val="Titre2"/>
        <w:rPr>
          <w:rFonts w:cstheme="minorBidi"/>
        </w:rPr>
      </w:pPr>
      <w:r>
        <w:rPr>
          <w:rFonts w:cstheme="minorBidi"/>
        </w:rPr>
        <w:t>A</w:t>
      </w:r>
      <w:r w:rsidR="008909E8">
        <w:rPr>
          <w:rFonts w:cstheme="minorBidi"/>
        </w:rPr>
        <w:t xml:space="preserve">près le visionnage </w:t>
      </w:r>
      <w:r w:rsidR="00193C4C">
        <w:rPr>
          <w:rFonts w:cstheme="minorBidi"/>
        </w:rPr>
        <w:t xml:space="preserve">– </w:t>
      </w:r>
      <w:r w:rsidR="00860142" w:rsidRPr="06694579">
        <w:rPr>
          <w:rFonts w:cstheme="minorBidi"/>
        </w:rPr>
        <w:t>Questions</w:t>
      </w:r>
    </w:p>
    <w:p w14:paraId="0B3BEF69" w14:textId="2C0D4549" w:rsidR="00860142" w:rsidRPr="00314C38" w:rsidRDefault="00860142" w:rsidP="00271265">
      <w:pPr>
        <w:pStyle w:val="Questionsnumro"/>
      </w:pPr>
      <w:r>
        <w:t xml:space="preserve">Dans </w:t>
      </w:r>
      <w:r w:rsidR="00493F8F">
        <w:t xml:space="preserve">la </w:t>
      </w:r>
      <w:r w:rsidR="005834D0">
        <w:t xml:space="preserve">première partie de la </w:t>
      </w:r>
      <w:r w:rsidR="00493F8F">
        <w:t xml:space="preserve">vidéo, </w:t>
      </w:r>
      <w:r w:rsidR="00F02955">
        <w:t>Mia contrôle la souris</w:t>
      </w:r>
      <w:r w:rsidR="00CB0DEC">
        <w:t xml:space="preserve"> de l’ordinateur</w:t>
      </w:r>
      <w:r w:rsidR="00F02955">
        <w:t xml:space="preserve"> </w:t>
      </w:r>
      <w:r w:rsidR="005834D0">
        <w:t xml:space="preserve">et ne tient pas compte des demandes de Béatrice qui veut elle aussi jouer. </w:t>
      </w:r>
      <w:r w:rsidR="00FB1C9B">
        <w:t>En tenant compte de l’âge de Mia, quelle limite cognitive peut expliquer son comportement</w:t>
      </w:r>
      <w:r w:rsidR="002901EE">
        <w:t>?</w:t>
      </w:r>
    </w:p>
    <w:tbl>
      <w:tblPr>
        <w:tblStyle w:val="Lignesrponse"/>
        <w:tblW w:w="0" w:type="auto"/>
        <w:tblLook w:val="04A0" w:firstRow="1" w:lastRow="0" w:firstColumn="1" w:lastColumn="0" w:noHBand="0" w:noVBand="1"/>
      </w:tblPr>
      <w:tblGrid>
        <w:gridCol w:w="8533"/>
      </w:tblGrid>
      <w:tr w:rsidR="003C7F6F" w:rsidRPr="00314C38" w14:paraId="26791ABC" w14:textId="77777777" w:rsidTr="00BD3228">
        <w:trPr>
          <w:trHeight w:val="510"/>
        </w:trPr>
        <w:tc>
          <w:tcPr>
            <w:tcW w:w="8533" w:type="dxa"/>
          </w:tcPr>
          <w:p w14:paraId="29727181" w14:textId="77777777" w:rsidR="003C7F6F" w:rsidRPr="00314C38" w:rsidRDefault="003C7F6F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C7F6F" w:rsidRPr="00314C38" w14:paraId="125E5150" w14:textId="77777777" w:rsidTr="00BD3228">
        <w:trPr>
          <w:trHeight w:val="510"/>
        </w:trPr>
        <w:tc>
          <w:tcPr>
            <w:tcW w:w="8533" w:type="dxa"/>
          </w:tcPr>
          <w:p w14:paraId="0F0372F8" w14:textId="77777777" w:rsidR="003C7F6F" w:rsidRPr="00314C38" w:rsidRDefault="003C7F6F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C7F6F" w:rsidRPr="00314C38" w14:paraId="1C614E4C" w14:textId="77777777" w:rsidTr="00BD3228">
        <w:trPr>
          <w:trHeight w:val="510"/>
        </w:trPr>
        <w:tc>
          <w:tcPr>
            <w:tcW w:w="8533" w:type="dxa"/>
          </w:tcPr>
          <w:p w14:paraId="47622CE6" w14:textId="77777777" w:rsidR="003C7F6F" w:rsidRPr="00314C38" w:rsidRDefault="003C7F6F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F3863" w:rsidRPr="00314C38" w14:paraId="20996370" w14:textId="77777777" w:rsidTr="00BD3228">
        <w:trPr>
          <w:trHeight w:val="510"/>
        </w:trPr>
        <w:tc>
          <w:tcPr>
            <w:tcW w:w="8533" w:type="dxa"/>
          </w:tcPr>
          <w:p w14:paraId="54140F3C" w14:textId="77777777" w:rsidR="001F3863" w:rsidRPr="00314C38" w:rsidRDefault="001F3863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C7B05" w:rsidRPr="00314C38" w14:paraId="042B305C" w14:textId="77777777" w:rsidTr="00BD3228">
        <w:trPr>
          <w:trHeight w:val="510"/>
        </w:trPr>
        <w:tc>
          <w:tcPr>
            <w:tcW w:w="8533" w:type="dxa"/>
          </w:tcPr>
          <w:p w14:paraId="505FBEE5" w14:textId="77777777" w:rsidR="00CC7B05" w:rsidRPr="00314C38" w:rsidRDefault="00CC7B05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C7B05" w:rsidRPr="00314C38" w14:paraId="11A9FBE9" w14:textId="77777777" w:rsidTr="00BD3228">
        <w:trPr>
          <w:trHeight w:val="510"/>
        </w:trPr>
        <w:tc>
          <w:tcPr>
            <w:tcW w:w="8533" w:type="dxa"/>
          </w:tcPr>
          <w:p w14:paraId="553C9EEE" w14:textId="77777777" w:rsidR="00CC7B05" w:rsidRPr="00314C38" w:rsidRDefault="00CC7B05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A36C2B" w:rsidRPr="00314C38" w14:paraId="3326971F" w14:textId="77777777" w:rsidTr="00BD3228">
        <w:trPr>
          <w:trHeight w:val="510"/>
        </w:trPr>
        <w:tc>
          <w:tcPr>
            <w:tcW w:w="8533" w:type="dxa"/>
          </w:tcPr>
          <w:p w14:paraId="707AD412" w14:textId="77777777" w:rsidR="00A36C2B" w:rsidRPr="00314C38" w:rsidRDefault="00A36C2B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A4BD0" w:rsidRPr="00314C38" w14:paraId="32A45E3B" w14:textId="77777777" w:rsidTr="00BD3228">
        <w:trPr>
          <w:trHeight w:val="510"/>
        </w:trPr>
        <w:tc>
          <w:tcPr>
            <w:tcW w:w="8533" w:type="dxa"/>
          </w:tcPr>
          <w:p w14:paraId="3B89DB07" w14:textId="77777777" w:rsidR="005A4BD0" w:rsidRPr="00314C38" w:rsidRDefault="005A4BD0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C7F6F" w:rsidRPr="00314C38" w14:paraId="18923996" w14:textId="77777777" w:rsidTr="00BD3228">
        <w:trPr>
          <w:trHeight w:val="510"/>
        </w:trPr>
        <w:tc>
          <w:tcPr>
            <w:tcW w:w="8533" w:type="dxa"/>
          </w:tcPr>
          <w:p w14:paraId="165D6902" w14:textId="77777777" w:rsidR="003C7F6F" w:rsidRPr="00314C38" w:rsidRDefault="003C7F6F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747BDF85" w14:textId="1427BDEA" w:rsidR="00FB1C9B" w:rsidRDefault="00FB1C9B" w:rsidP="00271265">
      <w:pPr>
        <w:pStyle w:val="Questionsnumro"/>
      </w:pPr>
      <w:r>
        <w:t xml:space="preserve">Lors de la discussion avec l’adulte, </w:t>
      </w:r>
      <w:r w:rsidR="00427372">
        <w:t xml:space="preserve">les enfants échangent sur le déroulement du jeu. Quelles sont les habiletés </w:t>
      </w:r>
      <w:r w:rsidR="00C612BC">
        <w:t xml:space="preserve">sociales (présentes ou absentes) que l’on peut observer </w:t>
      </w:r>
      <w:r w:rsidR="0031156B">
        <w:t>dans le discours de Mia et Béatrice</w:t>
      </w:r>
      <w:r w:rsidR="00270BAE">
        <w:t>?</w:t>
      </w:r>
    </w:p>
    <w:tbl>
      <w:tblPr>
        <w:tblStyle w:val="Lignesrponse"/>
        <w:tblW w:w="0" w:type="auto"/>
        <w:tblLook w:val="04A0" w:firstRow="1" w:lastRow="0" w:firstColumn="1" w:lastColumn="0" w:noHBand="0" w:noVBand="1"/>
      </w:tblPr>
      <w:tblGrid>
        <w:gridCol w:w="8533"/>
      </w:tblGrid>
      <w:tr w:rsidR="00427372" w:rsidRPr="00314C38" w14:paraId="56F9F4B2" w14:textId="77777777" w:rsidTr="00BD3228">
        <w:trPr>
          <w:trHeight w:val="510"/>
        </w:trPr>
        <w:tc>
          <w:tcPr>
            <w:tcW w:w="8533" w:type="dxa"/>
          </w:tcPr>
          <w:p w14:paraId="7D08D5AB" w14:textId="77777777" w:rsidR="00427372" w:rsidRPr="00314C38" w:rsidRDefault="00427372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27372" w:rsidRPr="00314C38" w14:paraId="39B27B46" w14:textId="77777777" w:rsidTr="00BD3228">
        <w:trPr>
          <w:trHeight w:val="510"/>
        </w:trPr>
        <w:tc>
          <w:tcPr>
            <w:tcW w:w="8533" w:type="dxa"/>
          </w:tcPr>
          <w:p w14:paraId="4E2D44BA" w14:textId="77777777" w:rsidR="00427372" w:rsidRPr="00314C38" w:rsidRDefault="00427372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27372" w:rsidRPr="00314C38" w14:paraId="3CEC7F17" w14:textId="77777777" w:rsidTr="00BD3228">
        <w:trPr>
          <w:trHeight w:val="510"/>
        </w:trPr>
        <w:tc>
          <w:tcPr>
            <w:tcW w:w="8533" w:type="dxa"/>
          </w:tcPr>
          <w:p w14:paraId="0F2FEEE5" w14:textId="77777777" w:rsidR="00427372" w:rsidRPr="00314C38" w:rsidRDefault="00427372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27372" w:rsidRPr="00314C38" w14:paraId="08E083B0" w14:textId="77777777" w:rsidTr="00BD3228">
        <w:trPr>
          <w:trHeight w:val="510"/>
        </w:trPr>
        <w:tc>
          <w:tcPr>
            <w:tcW w:w="8533" w:type="dxa"/>
          </w:tcPr>
          <w:p w14:paraId="57D45C29" w14:textId="77777777" w:rsidR="00427372" w:rsidRPr="00314C38" w:rsidRDefault="00427372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27372" w:rsidRPr="00314C38" w14:paraId="72ACE238" w14:textId="77777777" w:rsidTr="00BD3228">
        <w:trPr>
          <w:trHeight w:val="510"/>
        </w:trPr>
        <w:tc>
          <w:tcPr>
            <w:tcW w:w="8533" w:type="dxa"/>
          </w:tcPr>
          <w:p w14:paraId="3E20280A" w14:textId="77777777" w:rsidR="00427372" w:rsidRPr="00314C38" w:rsidRDefault="00427372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27372" w:rsidRPr="00314C38" w14:paraId="476A4D11" w14:textId="77777777" w:rsidTr="00BD3228">
        <w:trPr>
          <w:trHeight w:val="510"/>
        </w:trPr>
        <w:tc>
          <w:tcPr>
            <w:tcW w:w="8533" w:type="dxa"/>
          </w:tcPr>
          <w:p w14:paraId="670F0CC8" w14:textId="77777777" w:rsidR="00427372" w:rsidRPr="00314C38" w:rsidRDefault="00427372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6D6C51" w:rsidRPr="00314C38" w14:paraId="7C8D4B80" w14:textId="77777777" w:rsidTr="00BD3228">
        <w:trPr>
          <w:trHeight w:val="510"/>
        </w:trPr>
        <w:tc>
          <w:tcPr>
            <w:tcW w:w="8533" w:type="dxa"/>
          </w:tcPr>
          <w:p w14:paraId="1B9D4C85" w14:textId="77777777" w:rsidR="006D6C51" w:rsidRPr="00314C38" w:rsidRDefault="006D6C51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029F6" w:rsidRPr="00314C38" w14:paraId="37156730" w14:textId="77777777" w:rsidTr="00BD3228">
        <w:trPr>
          <w:trHeight w:val="510"/>
        </w:trPr>
        <w:tc>
          <w:tcPr>
            <w:tcW w:w="8533" w:type="dxa"/>
          </w:tcPr>
          <w:p w14:paraId="18A2C2BC" w14:textId="77777777" w:rsidR="00B029F6" w:rsidRPr="00314C38" w:rsidRDefault="00B029F6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27372" w:rsidRPr="00314C38" w14:paraId="3CB0E413" w14:textId="77777777" w:rsidTr="00BD3228">
        <w:trPr>
          <w:trHeight w:val="510"/>
        </w:trPr>
        <w:tc>
          <w:tcPr>
            <w:tcW w:w="8533" w:type="dxa"/>
          </w:tcPr>
          <w:p w14:paraId="2828B4E8" w14:textId="77777777" w:rsidR="00427372" w:rsidRPr="00314C38" w:rsidRDefault="00427372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4854AF5C" w14:textId="2AB5C8CB" w:rsidR="00860142" w:rsidRPr="00314C38" w:rsidRDefault="005834D0" w:rsidP="00271265">
      <w:pPr>
        <w:pStyle w:val="Questionsnumro"/>
      </w:pPr>
      <w:r>
        <w:t xml:space="preserve">Après l’intervention de l’adulte, les fillettes jouent avec une voiture téléguidée (à partir de </w:t>
      </w:r>
      <w:r w:rsidR="00270BAE">
        <w:t>0</w:t>
      </w:r>
      <w:r>
        <w:t>4</w:t>
      </w:r>
      <w:r w:rsidR="00270BAE">
        <w:t>:</w:t>
      </w:r>
      <w:r>
        <w:t>16). Un con</w:t>
      </w:r>
      <w:r w:rsidR="001D23AA">
        <w:t>flit survient pour le contrôle de la</w:t>
      </w:r>
      <w:r w:rsidR="00D34A40">
        <w:t xml:space="preserve"> télécommande. En utilisant votre </w:t>
      </w:r>
      <w:r w:rsidR="0031156B">
        <w:t xml:space="preserve">réponse à la première question, votre </w:t>
      </w:r>
      <w:r w:rsidR="00D34A40">
        <w:t xml:space="preserve">manuel et le texte théorique sur l’agressivité, </w:t>
      </w:r>
      <w:r w:rsidR="00BD3228">
        <w:t>pouvez-vous i</w:t>
      </w:r>
      <w:r w:rsidR="00D34A40">
        <w:t>dentifier les types d’agressivité présents lors du conflit</w:t>
      </w:r>
      <w:r w:rsidR="00BD3228">
        <w:t xml:space="preserve">? </w:t>
      </w:r>
      <w:r w:rsidR="003C7F6F">
        <w:t>Justifiez votre réponse en faisant des liens entre la théorie et des exemples tirés de la vidéo.</w:t>
      </w:r>
    </w:p>
    <w:tbl>
      <w:tblPr>
        <w:tblStyle w:val="Lignesrponse"/>
        <w:tblW w:w="0" w:type="auto"/>
        <w:tblLook w:val="04A0" w:firstRow="1" w:lastRow="0" w:firstColumn="1" w:lastColumn="0" w:noHBand="0" w:noVBand="1"/>
      </w:tblPr>
      <w:tblGrid>
        <w:gridCol w:w="8533"/>
      </w:tblGrid>
      <w:tr w:rsidR="003C7F6F" w:rsidRPr="00314C38" w14:paraId="40853248" w14:textId="77777777" w:rsidTr="00BD3228">
        <w:trPr>
          <w:trHeight w:val="510"/>
        </w:trPr>
        <w:tc>
          <w:tcPr>
            <w:tcW w:w="8533" w:type="dxa"/>
          </w:tcPr>
          <w:p w14:paraId="573FAAB8" w14:textId="77777777" w:rsidR="003C7F6F" w:rsidRPr="001F3863" w:rsidRDefault="003C7F6F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C7F6F" w:rsidRPr="00314C38" w14:paraId="3EA24207" w14:textId="77777777" w:rsidTr="00BD3228">
        <w:trPr>
          <w:trHeight w:val="510"/>
        </w:trPr>
        <w:tc>
          <w:tcPr>
            <w:tcW w:w="8533" w:type="dxa"/>
          </w:tcPr>
          <w:p w14:paraId="50E6BB0A" w14:textId="77777777" w:rsidR="003C7F6F" w:rsidRPr="00314C38" w:rsidRDefault="003C7F6F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C7F6F" w:rsidRPr="00314C38" w14:paraId="36603648" w14:textId="77777777" w:rsidTr="00BD3228">
        <w:trPr>
          <w:trHeight w:val="510"/>
        </w:trPr>
        <w:tc>
          <w:tcPr>
            <w:tcW w:w="8533" w:type="dxa"/>
          </w:tcPr>
          <w:p w14:paraId="71CBE6C0" w14:textId="77777777" w:rsidR="003C7F6F" w:rsidRPr="00314C38" w:rsidRDefault="003C7F6F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C7F6F" w:rsidRPr="00314C38" w14:paraId="7794AE9E" w14:textId="77777777" w:rsidTr="00BD3228">
        <w:trPr>
          <w:trHeight w:val="510"/>
        </w:trPr>
        <w:tc>
          <w:tcPr>
            <w:tcW w:w="8533" w:type="dxa"/>
          </w:tcPr>
          <w:p w14:paraId="240F3C9A" w14:textId="77777777" w:rsidR="003C7F6F" w:rsidRPr="00314C38" w:rsidRDefault="003C7F6F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C7F6F" w:rsidRPr="00314C38" w14:paraId="61BF2F0E" w14:textId="77777777" w:rsidTr="00BD3228">
        <w:trPr>
          <w:trHeight w:val="510"/>
        </w:trPr>
        <w:tc>
          <w:tcPr>
            <w:tcW w:w="8533" w:type="dxa"/>
          </w:tcPr>
          <w:p w14:paraId="1DFBD8F7" w14:textId="77777777" w:rsidR="003C7F6F" w:rsidRPr="00314C38" w:rsidRDefault="003C7F6F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C7F6F" w:rsidRPr="00314C38" w14:paraId="65CA774C" w14:textId="77777777" w:rsidTr="00BD3228">
        <w:trPr>
          <w:trHeight w:val="510"/>
        </w:trPr>
        <w:tc>
          <w:tcPr>
            <w:tcW w:w="8533" w:type="dxa"/>
          </w:tcPr>
          <w:p w14:paraId="6925AF7F" w14:textId="77777777" w:rsidR="003C7F6F" w:rsidRPr="00314C38" w:rsidRDefault="003C7F6F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27372" w:rsidRPr="00314C38" w14:paraId="37E02ECF" w14:textId="77777777" w:rsidTr="00BD3228">
        <w:trPr>
          <w:trHeight w:val="510"/>
        </w:trPr>
        <w:tc>
          <w:tcPr>
            <w:tcW w:w="8533" w:type="dxa"/>
          </w:tcPr>
          <w:p w14:paraId="388094FB" w14:textId="77777777" w:rsidR="00427372" w:rsidRPr="00314C38" w:rsidRDefault="00427372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029F6" w:rsidRPr="00314C38" w14:paraId="2C48C0C4" w14:textId="77777777" w:rsidTr="00BD3228">
        <w:trPr>
          <w:trHeight w:val="510"/>
        </w:trPr>
        <w:tc>
          <w:tcPr>
            <w:tcW w:w="8533" w:type="dxa"/>
          </w:tcPr>
          <w:p w14:paraId="4CD541C3" w14:textId="77777777" w:rsidR="00B029F6" w:rsidRPr="00314C38" w:rsidRDefault="00B029F6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F5D75" w:rsidRPr="00314C38" w14:paraId="6E45371B" w14:textId="77777777" w:rsidTr="00BD3228">
        <w:trPr>
          <w:trHeight w:val="510"/>
        </w:trPr>
        <w:tc>
          <w:tcPr>
            <w:tcW w:w="8533" w:type="dxa"/>
          </w:tcPr>
          <w:p w14:paraId="36EAF1A6" w14:textId="77777777" w:rsidR="00CF5D75" w:rsidRPr="00314C38" w:rsidRDefault="00CF5D75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1D542191" w14:textId="4FEF02EA" w:rsidR="00860142" w:rsidRPr="00314C38" w:rsidRDefault="00C612BC" w:rsidP="00271265">
      <w:pPr>
        <w:pStyle w:val="Questionsnumro"/>
      </w:pPr>
      <w:r>
        <w:lastRenderedPageBreak/>
        <w:t>Lors de la deuxième intervention avec l’adulte, chaque enfant exprime son point de vue sur le conflit. Quelles ressemblances et différences observez-vous entre ce que rapportent les enfants et ce qui s’</w:t>
      </w:r>
      <w:r w:rsidR="00566217">
        <w:t>est réellement passé? En utilisant des notions théoriques du cours, comment pouvez-vous expliquer cela?</w:t>
      </w:r>
    </w:p>
    <w:tbl>
      <w:tblPr>
        <w:tblStyle w:val="Lignesrponse"/>
        <w:tblW w:w="0" w:type="auto"/>
        <w:tblLook w:val="04A0" w:firstRow="1" w:lastRow="0" w:firstColumn="1" w:lastColumn="0" w:noHBand="0" w:noVBand="1"/>
      </w:tblPr>
      <w:tblGrid>
        <w:gridCol w:w="8533"/>
      </w:tblGrid>
      <w:tr w:rsidR="008909E8" w:rsidRPr="00314C38" w14:paraId="737A1CE8" w14:textId="77777777" w:rsidTr="00BD3228">
        <w:trPr>
          <w:trHeight w:val="510"/>
        </w:trPr>
        <w:tc>
          <w:tcPr>
            <w:tcW w:w="8533" w:type="dxa"/>
          </w:tcPr>
          <w:p w14:paraId="4D488DF0" w14:textId="77777777" w:rsidR="008909E8" w:rsidRPr="00314C38" w:rsidRDefault="008909E8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909E8" w:rsidRPr="00314C38" w14:paraId="4596D3F8" w14:textId="77777777" w:rsidTr="00BD3228">
        <w:trPr>
          <w:trHeight w:val="510"/>
        </w:trPr>
        <w:tc>
          <w:tcPr>
            <w:tcW w:w="8533" w:type="dxa"/>
          </w:tcPr>
          <w:p w14:paraId="2EB3DFA0" w14:textId="77777777" w:rsidR="008909E8" w:rsidRPr="00314C38" w:rsidRDefault="008909E8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909E8" w:rsidRPr="00314C38" w14:paraId="5040242E" w14:textId="77777777" w:rsidTr="00BD3228">
        <w:trPr>
          <w:trHeight w:val="510"/>
        </w:trPr>
        <w:tc>
          <w:tcPr>
            <w:tcW w:w="8533" w:type="dxa"/>
          </w:tcPr>
          <w:p w14:paraId="464E9893" w14:textId="77777777" w:rsidR="008909E8" w:rsidRPr="00314C38" w:rsidRDefault="008909E8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909E8" w:rsidRPr="00314C38" w14:paraId="1A358898" w14:textId="77777777" w:rsidTr="00BD3228">
        <w:trPr>
          <w:trHeight w:val="510"/>
        </w:trPr>
        <w:tc>
          <w:tcPr>
            <w:tcW w:w="8533" w:type="dxa"/>
          </w:tcPr>
          <w:p w14:paraId="47B8DE50" w14:textId="77777777" w:rsidR="008909E8" w:rsidRPr="00314C38" w:rsidRDefault="008909E8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909E8" w:rsidRPr="00314C38" w14:paraId="4D4BB030" w14:textId="77777777" w:rsidTr="00BD3228">
        <w:trPr>
          <w:trHeight w:val="510"/>
        </w:trPr>
        <w:tc>
          <w:tcPr>
            <w:tcW w:w="8533" w:type="dxa"/>
          </w:tcPr>
          <w:p w14:paraId="12C5E76B" w14:textId="77777777" w:rsidR="008909E8" w:rsidRPr="00314C38" w:rsidRDefault="008909E8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909E8" w:rsidRPr="00314C38" w14:paraId="4DA375DA" w14:textId="77777777" w:rsidTr="00BD3228">
        <w:trPr>
          <w:trHeight w:val="510"/>
        </w:trPr>
        <w:tc>
          <w:tcPr>
            <w:tcW w:w="8533" w:type="dxa"/>
          </w:tcPr>
          <w:p w14:paraId="6BB303BE" w14:textId="77777777" w:rsidR="008909E8" w:rsidRPr="00314C38" w:rsidRDefault="008909E8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66217" w:rsidRPr="00314C38" w14:paraId="672A54C9" w14:textId="77777777" w:rsidTr="00BD3228">
        <w:trPr>
          <w:trHeight w:val="510"/>
        </w:trPr>
        <w:tc>
          <w:tcPr>
            <w:tcW w:w="8533" w:type="dxa"/>
          </w:tcPr>
          <w:p w14:paraId="7CC9DCD8" w14:textId="77777777" w:rsidR="00566217" w:rsidRPr="00314C38" w:rsidRDefault="00566217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029F6" w:rsidRPr="00314C38" w14:paraId="613A084D" w14:textId="77777777" w:rsidTr="00BD3228">
        <w:trPr>
          <w:trHeight w:val="510"/>
        </w:trPr>
        <w:tc>
          <w:tcPr>
            <w:tcW w:w="8533" w:type="dxa"/>
          </w:tcPr>
          <w:p w14:paraId="7422418F" w14:textId="77777777" w:rsidR="00B029F6" w:rsidRPr="00314C38" w:rsidRDefault="00B029F6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909E8" w:rsidRPr="00314C38" w14:paraId="2932E2C6" w14:textId="77777777" w:rsidTr="00BD3228">
        <w:trPr>
          <w:trHeight w:val="510"/>
        </w:trPr>
        <w:tc>
          <w:tcPr>
            <w:tcW w:w="8533" w:type="dxa"/>
          </w:tcPr>
          <w:p w14:paraId="12ED0058" w14:textId="77777777" w:rsidR="008909E8" w:rsidRPr="00314C38" w:rsidRDefault="008909E8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6B1495E1" w14:textId="4B4D093B" w:rsidR="00466443" w:rsidRDefault="00D56EC6" w:rsidP="00271265">
      <w:pPr>
        <w:pStyle w:val="Questionsnumro"/>
      </w:pPr>
      <w:r>
        <w:t>Finalement, le jeu reprend. Est-ce que les fillettes ont réussi à appliquer la solution qu’elles avaient trouvée? Comment pouvez-vous expliquer cela?</w:t>
      </w:r>
    </w:p>
    <w:tbl>
      <w:tblPr>
        <w:tblStyle w:val="Lignesrponse"/>
        <w:tblW w:w="0" w:type="auto"/>
        <w:tblLook w:val="04A0" w:firstRow="1" w:lastRow="0" w:firstColumn="1" w:lastColumn="0" w:noHBand="0" w:noVBand="1"/>
      </w:tblPr>
      <w:tblGrid>
        <w:gridCol w:w="8533"/>
      </w:tblGrid>
      <w:tr w:rsidR="00D56EC6" w:rsidRPr="00314C38" w14:paraId="0C734435" w14:textId="77777777" w:rsidTr="00BD3228">
        <w:trPr>
          <w:trHeight w:val="510"/>
        </w:trPr>
        <w:tc>
          <w:tcPr>
            <w:tcW w:w="8533" w:type="dxa"/>
          </w:tcPr>
          <w:p w14:paraId="431EB785" w14:textId="77777777" w:rsidR="00D56EC6" w:rsidRPr="00314C38" w:rsidRDefault="00D56EC6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56EC6" w:rsidRPr="00314C38" w14:paraId="1F9A99C0" w14:textId="77777777" w:rsidTr="00BD3228">
        <w:trPr>
          <w:trHeight w:val="510"/>
        </w:trPr>
        <w:tc>
          <w:tcPr>
            <w:tcW w:w="8533" w:type="dxa"/>
          </w:tcPr>
          <w:p w14:paraId="3D0C6565" w14:textId="77777777" w:rsidR="00D56EC6" w:rsidRPr="00314C38" w:rsidRDefault="00D56EC6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56EC6" w:rsidRPr="00314C38" w14:paraId="403F0185" w14:textId="77777777" w:rsidTr="00BD3228">
        <w:trPr>
          <w:trHeight w:val="510"/>
        </w:trPr>
        <w:tc>
          <w:tcPr>
            <w:tcW w:w="8533" w:type="dxa"/>
          </w:tcPr>
          <w:p w14:paraId="09092E39" w14:textId="77777777" w:rsidR="00D56EC6" w:rsidRPr="00314C38" w:rsidRDefault="00D56EC6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56EC6" w:rsidRPr="00314C38" w14:paraId="088F9951" w14:textId="77777777" w:rsidTr="00BD3228">
        <w:trPr>
          <w:trHeight w:val="510"/>
        </w:trPr>
        <w:tc>
          <w:tcPr>
            <w:tcW w:w="8533" w:type="dxa"/>
          </w:tcPr>
          <w:p w14:paraId="4C2A29BA" w14:textId="77777777" w:rsidR="00D56EC6" w:rsidRPr="00314C38" w:rsidRDefault="00D56EC6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56EC6" w:rsidRPr="00314C38" w14:paraId="092E51C1" w14:textId="77777777" w:rsidTr="00BD3228">
        <w:trPr>
          <w:trHeight w:val="510"/>
        </w:trPr>
        <w:tc>
          <w:tcPr>
            <w:tcW w:w="8533" w:type="dxa"/>
          </w:tcPr>
          <w:p w14:paraId="07F97C9D" w14:textId="77777777" w:rsidR="00D56EC6" w:rsidRPr="00314C38" w:rsidRDefault="00D56EC6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56EC6" w:rsidRPr="00314C38" w14:paraId="7D37AC53" w14:textId="77777777" w:rsidTr="00BD3228">
        <w:trPr>
          <w:trHeight w:val="510"/>
        </w:trPr>
        <w:tc>
          <w:tcPr>
            <w:tcW w:w="8533" w:type="dxa"/>
          </w:tcPr>
          <w:p w14:paraId="51030DDD" w14:textId="77777777" w:rsidR="00D56EC6" w:rsidRPr="00314C38" w:rsidRDefault="00D56EC6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029F6" w:rsidRPr="00314C38" w14:paraId="0B1D6D8D" w14:textId="77777777" w:rsidTr="00BD3228">
        <w:trPr>
          <w:trHeight w:val="510"/>
        </w:trPr>
        <w:tc>
          <w:tcPr>
            <w:tcW w:w="8533" w:type="dxa"/>
          </w:tcPr>
          <w:p w14:paraId="3D4B4185" w14:textId="77777777" w:rsidR="00B029F6" w:rsidRPr="00314C38" w:rsidRDefault="00B029F6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26664" w:rsidRPr="00314C38" w14:paraId="1CF0A754" w14:textId="77777777" w:rsidTr="00BD3228">
        <w:trPr>
          <w:trHeight w:val="510"/>
        </w:trPr>
        <w:tc>
          <w:tcPr>
            <w:tcW w:w="8533" w:type="dxa"/>
          </w:tcPr>
          <w:p w14:paraId="292F76E3" w14:textId="77777777" w:rsidR="00226664" w:rsidRPr="00314C38" w:rsidRDefault="00226664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56EC6" w:rsidRPr="00314C38" w14:paraId="0F2235BE" w14:textId="77777777" w:rsidTr="00BD3228">
        <w:trPr>
          <w:trHeight w:val="510"/>
        </w:trPr>
        <w:tc>
          <w:tcPr>
            <w:tcW w:w="8533" w:type="dxa"/>
          </w:tcPr>
          <w:p w14:paraId="40EAEA10" w14:textId="77777777" w:rsidR="00D56EC6" w:rsidRPr="00314C38" w:rsidRDefault="00D56EC6" w:rsidP="00BD322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6A8D2058" w14:textId="77777777" w:rsidR="00D56EC6" w:rsidRPr="00D56EC6" w:rsidRDefault="00D56EC6" w:rsidP="001F3863">
      <w:pPr>
        <w:pStyle w:val="Paragraphedeliste"/>
        <w:numPr>
          <w:ilvl w:val="0"/>
          <w:numId w:val="0"/>
        </w:numPr>
        <w:ind w:left="360"/>
        <w:rPr>
          <w:rFonts w:cstheme="minorHAnsi"/>
        </w:rPr>
      </w:pPr>
    </w:p>
    <w:sectPr w:rsidR="00D56EC6" w:rsidRPr="00D56EC6" w:rsidSect="00A422FD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797" w:bottom="1985" w:left="1797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15C1F" w14:textId="77777777" w:rsidR="008D668A" w:rsidRDefault="008D668A" w:rsidP="00A81B79">
      <w:pPr>
        <w:spacing w:after="0" w:line="240" w:lineRule="auto"/>
      </w:pPr>
      <w:r>
        <w:separator/>
      </w:r>
    </w:p>
  </w:endnote>
  <w:endnote w:type="continuationSeparator" w:id="0">
    <w:p w14:paraId="7159E992" w14:textId="77777777" w:rsidR="008D668A" w:rsidRDefault="008D668A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D2B5" w14:textId="77777777" w:rsidR="008D668A" w:rsidRDefault="008D668A" w:rsidP="00FF42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A2D1E2" w14:textId="77777777" w:rsidR="008D668A" w:rsidRDefault="008D668A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B077" w14:textId="77777777" w:rsidR="008D668A" w:rsidRPr="00FF4260" w:rsidRDefault="008D668A" w:rsidP="00FF4260">
    <w:pPr>
      <w:pStyle w:val="Pieddepage"/>
      <w:framePr w:wrap="around" w:vAnchor="text" w:hAnchor="page" w:x="10446" w:y="244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 w:rsidR="005F7BC7">
      <w:rPr>
        <w:rStyle w:val="Numrodepage"/>
        <w:noProof/>
        <w:sz w:val="18"/>
        <w:szCs w:val="18"/>
      </w:rPr>
      <w:t>2</w:t>
    </w:r>
    <w:r w:rsidRPr="00FF4260">
      <w:rPr>
        <w:rStyle w:val="Numrodepage"/>
        <w:sz w:val="18"/>
        <w:szCs w:val="18"/>
      </w:rPr>
      <w:fldChar w:fldCharType="end"/>
    </w:r>
  </w:p>
  <w:p w14:paraId="7FA051A1" w14:textId="51193A92" w:rsidR="008D668A" w:rsidRDefault="008D668A" w:rsidP="00505E79">
    <w:pPr>
      <w:pStyle w:val="Pieddepage"/>
      <w:ind w:left="7788" w:right="360"/>
      <w:jc w:val="center"/>
      <w:rPr>
        <w:color w:val="4472C4" w:themeColor="accent1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9604FA7" wp14:editId="377C6081">
          <wp:simplePos x="0" y="0"/>
          <wp:positionH relativeFrom="column">
            <wp:posOffset>36830</wp:posOffset>
          </wp:positionH>
          <wp:positionV relativeFrom="paragraph">
            <wp:posOffset>-61595</wp:posOffset>
          </wp:positionV>
          <wp:extent cx="464185" cy="481965"/>
          <wp:effectExtent l="0" t="0" r="0" b="63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5F0D2" w14:textId="2750AE67" w:rsidR="008D668A" w:rsidRDefault="008D668A">
    <w:pPr>
      <w:pStyle w:val="Pieddepage"/>
    </w:pPr>
    <w:r>
      <w:t xml:space="preserve">                   </w:t>
    </w:r>
    <w:r>
      <w:rPr>
        <w:sz w:val="16"/>
        <w:szCs w:val="16"/>
      </w:rPr>
      <w:t>http://d</w:t>
    </w:r>
    <w:r w:rsidRPr="00D900C5">
      <w:rPr>
        <w:sz w:val="16"/>
        <w:szCs w:val="16"/>
      </w:rPr>
      <w:t>eveloppement.ccdmd.qc.ca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873C9" w14:textId="1EBEE963" w:rsidR="008D668A" w:rsidRDefault="008D668A" w:rsidP="002618FE">
    <w:pPr>
      <w:pStyle w:val="Pieddepage"/>
      <w:tabs>
        <w:tab w:val="clear" w:pos="9406"/>
        <w:tab w:val="right" w:pos="8647"/>
      </w:tabs>
    </w:pPr>
    <w:r>
      <w:rPr>
        <w:noProof/>
        <w:lang w:val="fr-FR" w:eastAsia="fr-FR"/>
      </w:rPr>
      <w:drawing>
        <wp:inline distT="0" distB="0" distL="0" distR="0" wp14:anchorId="4C201D2C" wp14:editId="070C041E">
          <wp:extent cx="1881611" cy="576775"/>
          <wp:effectExtent l="0" t="0" r="0" b="762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3533" cy="577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</w:t>
    </w:r>
    <w:r>
      <w:rPr>
        <w:sz w:val="16"/>
        <w:szCs w:val="16"/>
      </w:rPr>
      <w:t>http://d</w:t>
    </w:r>
    <w:r w:rsidRPr="00D900C5">
      <w:rPr>
        <w:sz w:val="16"/>
        <w:szCs w:val="16"/>
      </w:rPr>
      <w:t>eveloppement.ccdmd.qc.ca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7A074" w14:textId="77777777" w:rsidR="008D668A" w:rsidRDefault="008D668A" w:rsidP="00A81B79">
      <w:pPr>
        <w:spacing w:after="0" w:line="240" w:lineRule="auto"/>
      </w:pPr>
      <w:r>
        <w:separator/>
      </w:r>
    </w:p>
  </w:footnote>
  <w:footnote w:type="continuationSeparator" w:id="0">
    <w:p w14:paraId="36A1492B" w14:textId="77777777" w:rsidR="008D668A" w:rsidRDefault="008D668A" w:rsidP="00A81B79">
      <w:pPr>
        <w:spacing w:after="0" w:line="240" w:lineRule="auto"/>
      </w:pPr>
      <w:r>
        <w:continuationSeparator/>
      </w:r>
    </w:p>
  </w:footnote>
  <w:footnote w:id="1">
    <w:p w14:paraId="44F02615" w14:textId="5174CC93" w:rsidR="008D668A" w:rsidRDefault="008D668A" w:rsidP="00860142">
      <w:pPr>
        <w:pStyle w:val="Notedebasdepage"/>
      </w:pPr>
      <w:r>
        <w:rPr>
          <w:rStyle w:val="Marquenotebasdepage"/>
        </w:rPr>
        <w:footnoteRef/>
      </w:r>
      <w:r>
        <w:t xml:space="preserve"> Boyd, D. et Bee H. (2017). </w:t>
      </w:r>
      <w:r>
        <w:rPr>
          <w:i/>
        </w:rPr>
        <w:t xml:space="preserve">Les âges de la vie </w:t>
      </w:r>
      <w:r w:rsidRPr="00126C16">
        <w:t>(5</w:t>
      </w:r>
      <w:r w:rsidRPr="00126C16">
        <w:rPr>
          <w:vertAlign w:val="superscript"/>
        </w:rPr>
        <w:t>e</w:t>
      </w:r>
      <w:r w:rsidRPr="00126C16">
        <w:t xml:space="preserve"> éd.)</w:t>
      </w:r>
      <w:r>
        <w:t>. Montréal, Québec : ERPI.</w:t>
      </w:r>
    </w:p>
  </w:footnote>
  <w:footnote w:id="2">
    <w:p w14:paraId="4BF1BF02" w14:textId="08D9034E" w:rsidR="008D668A" w:rsidRPr="00126C16" w:rsidRDefault="008D668A" w:rsidP="00860142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spellStart"/>
      <w:r>
        <w:t>Papalia</w:t>
      </w:r>
      <w:proofErr w:type="spellEnd"/>
      <w:r>
        <w:t xml:space="preserve">, D.E. et Martorell, G. (2018). </w:t>
      </w:r>
      <w:r>
        <w:rPr>
          <w:i/>
        </w:rPr>
        <w:t>Psychologie du développement</w:t>
      </w:r>
      <w:r>
        <w:t xml:space="preserve"> (9</w:t>
      </w:r>
      <w:r w:rsidRPr="00126C16">
        <w:rPr>
          <w:vertAlign w:val="superscript"/>
        </w:rPr>
        <w:t>e</w:t>
      </w:r>
      <w:r>
        <w:t xml:space="preserve"> éd.). Montréal, Québec : </w:t>
      </w:r>
      <w:proofErr w:type="spellStart"/>
      <w:r>
        <w:t>McGraw</w:t>
      </w:r>
      <w:proofErr w:type="spellEnd"/>
      <w:r>
        <w:t>-Hill/</w:t>
      </w:r>
      <w:proofErr w:type="spellStart"/>
      <w:r>
        <w:t>Chenelière</w:t>
      </w:r>
      <w:proofErr w:type="spellEnd"/>
      <w:r>
        <w:t xml:space="preserve"> éducation.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FFF60" w14:textId="33F67870" w:rsidR="008D668A" w:rsidRDefault="008D668A" w:rsidP="00A422FD">
    <w:pPr>
      <w:pStyle w:val="En-tte"/>
      <w:tabs>
        <w:tab w:val="clear" w:pos="4703"/>
        <w:tab w:val="clear" w:pos="9406"/>
        <w:tab w:val="left" w:pos="1427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75D2A" w14:textId="06E5CD0A" w:rsidR="008D668A" w:rsidRPr="009C38DD" w:rsidRDefault="008D668A" w:rsidP="009C38DD">
    <w:pPr>
      <w:pStyle w:val="En-tte"/>
      <w:jc w:val="center"/>
      <w:rPr>
        <w:sz w:val="20"/>
        <w:szCs w:val="20"/>
      </w:rPr>
    </w:pPr>
    <w:r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0A0BBD" wp14:editId="0E70586B">
              <wp:simplePos x="0" y="0"/>
              <wp:positionH relativeFrom="column">
                <wp:posOffset>-24765</wp:posOffset>
              </wp:positionH>
              <wp:positionV relativeFrom="paragraph">
                <wp:posOffset>90805</wp:posOffset>
              </wp:positionV>
              <wp:extent cx="1343025" cy="0"/>
              <wp:effectExtent l="0" t="0" r="28575" b="254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3430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2C06F7" id="Connecteur droit 8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7.15pt" to="103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" strokecolor="#70ad47 [3209]" strokeweight="1.25pt">
              <v:stroke joinstyle="miter"/>
            </v:line>
          </w:pict>
        </mc:Fallback>
      </mc:AlternateContent>
    </w:r>
    <w:r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4570E9" wp14:editId="472123F1">
              <wp:simplePos x="0" y="0"/>
              <wp:positionH relativeFrom="column">
                <wp:posOffset>4188460</wp:posOffset>
              </wp:positionH>
              <wp:positionV relativeFrom="paragraph">
                <wp:posOffset>88265</wp:posOffset>
              </wp:positionV>
              <wp:extent cx="1342800" cy="0"/>
              <wp:effectExtent l="0" t="0" r="29210" b="2540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342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E5873B" id="Connecteur droit 9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6.95pt" to="435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" strokecolor="#70ad47 [3209]" strokeweight="1.25pt">
              <v:stroke joinstyle="miter"/>
            </v:line>
          </w:pict>
        </mc:Fallback>
      </mc:AlternateContent>
    </w:r>
    <w:r w:rsidRPr="009C38DD">
      <w:rPr>
        <w:sz w:val="20"/>
        <w:szCs w:val="20"/>
      </w:rPr>
      <w:t>Développement de l'enfant : observer et comprendre</w:t>
    </w:r>
  </w:p>
  <w:p w14:paraId="7F1DD90A" w14:textId="77777777" w:rsidR="008D668A" w:rsidRDefault="008D668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CC2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C3D57"/>
    <w:multiLevelType w:val="hybridMultilevel"/>
    <w:tmpl w:val="0E146940"/>
    <w:lvl w:ilvl="0" w:tplc="A2A2AF3C">
      <w:start w:val="1"/>
      <w:numFmt w:val="decimal"/>
      <w:pStyle w:val="Questionsnumro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95E0E"/>
    <w:multiLevelType w:val="hybridMultilevel"/>
    <w:tmpl w:val="02B2DBAA"/>
    <w:lvl w:ilvl="0" w:tplc="23D27CEC">
      <w:start w:val="1"/>
      <w:numFmt w:val="bullet"/>
      <w:lvlText w:val="o"/>
      <w:lvlJc w:val="left"/>
      <w:pPr>
        <w:ind w:left="1068" w:hanging="360"/>
      </w:pPr>
      <w:rPr>
        <w:rFonts w:asciiTheme="minorHAnsi" w:hAnsiTheme="minorHAnsi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3">
    <w:nsid w:val="248662EA"/>
    <w:multiLevelType w:val="hybridMultilevel"/>
    <w:tmpl w:val="F6DC2018"/>
    <w:lvl w:ilvl="0" w:tplc="01AC9D8E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B48E2"/>
    <w:multiLevelType w:val="hybridMultilevel"/>
    <w:tmpl w:val="76B0AB36"/>
    <w:lvl w:ilvl="0" w:tplc="E112332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B921BF7"/>
    <w:multiLevelType w:val="hybridMultilevel"/>
    <w:tmpl w:val="2916BAE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5D50B1"/>
    <w:multiLevelType w:val="multilevel"/>
    <w:tmpl w:val="F6DC201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14E6E"/>
    <w:multiLevelType w:val="hybridMultilevel"/>
    <w:tmpl w:val="1EB0BAAA"/>
    <w:lvl w:ilvl="0" w:tplc="A2A2A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32CA5C">
      <w:start w:val="1"/>
      <w:numFmt w:val="bullet"/>
      <w:lvlText w:val="o"/>
      <w:lvlJc w:val="left"/>
      <w:pPr>
        <w:ind w:left="360" w:hanging="360"/>
      </w:pPr>
      <w:rPr>
        <w:rFonts w:ascii="Times New Roman" w:hAnsi="Times New Roman" w:cs="Times New Roman" w:hint="default"/>
        <w:color w:val="70AD47" w:themeColor="accent6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FA"/>
    <w:rsid w:val="00000249"/>
    <w:rsid w:val="00002564"/>
    <w:rsid w:val="00012EFB"/>
    <w:rsid w:val="00024885"/>
    <w:rsid w:val="00030019"/>
    <w:rsid w:val="00031DF0"/>
    <w:rsid w:val="00037E6A"/>
    <w:rsid w:val="000549CA"/>
    <w:rsid w:val="00054C12"/>
    <w:rsid w:val="00054E8F"/>
    <w:rsid w:val="00057A77"/>
    <w:rsid w:val="000701B5"/>
    <w:rsid w:val="00070996"/>
    <w:rsid w:val="00071BAB"/>
    <w:rsid w:val="00072DF6"/>
    <w:rsid w:val="00077EC6"/>
    <w:rsid w:val="000815A2"/>
    <w:rsid w:val="000978B0"/>
    <w:rsid w:val="000A1AF6"/>
    <w:rsid w:val="000B56C1"/>
    <w:rsid w:val="000B5ECB"/>
    <w:rsid w:val="000D0C22"/>
    <w:rsid w:val="000D3C3C"/>
    <w:rsid w:val="000E6297"/>
    <w:rsid w:val="000F14CB"/>
    <w:rsid w:val="000F2716"/>
    <w:rsid w:val="000F2D7D"/>
    <w:rsid w:val="000F49B3"/>
    <w:rsid w:val="0010611E"/>
    <w:rsid w:val="0011012D"/>
    <w:rsid w:val="00126C16"/>
    <w:rsid w:val="00134C50"/>
    <w:rsid w:val="00135601"/>
    <w:rsid w:val="0014322C"/>
    <w:rsid w:val="00150F7D"/>
    <w:rsid w:val="00153315"/>
    <w:rsid w:val="0015703A"/>
    <w:rsid w:val="00157444"/>
    <w:rsid w:val="0016107F"/>
    <w:rsid w:val="00162E10"/>
    <w:rsid w:val="0016759F"/>
    <w:rsid w:val="0017181D"/>
    <w:rsid w:val="00175F78"/>
    <w:rsid w:val="0019041A"/>
    <w:rsid w:val="00193C4C"/>
    <w:rsid w:val="001A2579"/>
    <w:rsid w:val="001A7F2A"/>
    <w:rsid w:val="001C24D2"/>
    <w:rsid w:val="001C323D"/>
    <w:rsid w:val="001C4A76"/>
    <w:rsid w:val="001C58FD"/>
    <w:rsid w:val="001D2264"/>
    <w:rsid w:val="001D23AA"/>
    <w:rsid w:val="001D2867"/>
    <w:rsid w:val="001E0652"/>
    <w:rsid w:val="001F010B"/>
    <w:rsid w:val="001F2775"/>
    <w:rsid w:val="001F3863"/>
    <w:rsid w:val="0020134B"/>
    <w:rsid w:val="0020671D"/>
    <w:rsid w:val="00206CBC"/>
    <w:rsid w:val="00215BBC"/>
    <w:rsid w:val="00226664"/>
    <w:rsid w:val="00251157"/>
    <w:rsid w:val="00253460"/>
    <w:rsid w:val="00260690"/>
    <w:rsid w:val="002618FE"/>
    <w:rsid w:val="0026719F"/>
    <w:rsid w:val="00270BAE"/>
    <w:rsid w:val="00271265"/>
    <w:rsid w:val="00276A30"/>
    <w:rsid w:val="00276E38"/>
    <w:rsid w:val="00281E96"/>
    <w:rsid w:val="00284125"/>
    <w:rsid w:val="00287E12"/>
    <w:rsid w:val="002901EE"/>
    <w:rsid w:val="00292E43"/>
    <w:rsid w:val="002935D7"/>
    <w:rsid w:val="00295234"/>
    <w:rsid w:val="002A6F17"/>
    <w:rsid w:val="002A74FA"/>
    <w:rsid w:val="002C0AF3"/>
    <w:rsid w:val="002C6328"/>
    <w:rsid w:val="002D6527"/>
    <w:rsid w:val="002D7A8B"/>
    <w:rsid w:val="002E1ECE"/>
    <w:rsid w:val="002E521A"/>
    <w:rsid w:val="002F0639"/>
    <w:rsid w:val="002F201D"/>
    <w:rsid w:val="003020EA"/>
    <w:rsid w:val="0031156B"/>
    <w:rsid w:val="00311DBC"/>
    <w:rsid w:val="00314C38"/>
    <w:rsid w:val="003150F0"/>
    <w:rsid w:val="00317F49"/>
    <w:rsid w:val="00323C55"/>
    <w:rsid w:val="00326FE2"/>
    <w:rsid w:val="003503C9"/>
    <w:rsid w:val="003510D5"/>
    <w:rsid w:val="00352539"/>
    <w:rsid w:val="00383B85"/>
    <w:rsid w:val="00385778"/>
    <w:rsid w:val="00385A59"/>
    <w:rsid w:val="00391876"/>
    <w:rsid w:val="003A4F8A"/>
    <w:rsid w:val="003A5FF9"/>
    <w:rsid w:val="003B2276"/>
    <w:rsid w:val="003C7F6F"/>
    <w:rsid w:val="003D11C4"/>
    <w:rsid w:val="003D7927"/>
    <w:rsid w:val="003E318A"/>
    <w:rsid w:val="003E6DEA"/>
    <w:rsid w:val="003F0516"/>
    <w:rsid w:val="003F06FC"/>
    <w:rsid w:val="004007B5"/>
    <w:rsid w:val="004045A9"/>
    <w:rsid w:val="00404662"/>
    <w:rsid w:val="00420428"/>
    <w:rsid w:val="00427372"/>
    <w:rsid w:val="004346B1"/>
    <w:rsid w:val="00436049"/>
    <w:rsid w:val="00442D3F"/>
    <w:rsid w:val="00457725"/>
    <w:rsid w:val="004612F0"/>
    <w:rsid w:val="00462083"/>
    <w:rsid w:val="00466443"/>
    <w:rsid w:val="0048565B"/>
    <w:rsid w:val="00485C6C"/>
    <w:rsid w:val="00493F8F"/>
    <w:rsid w:val="00494B43"/>
    <w:rsid w:val="004A4D70"/>
    <w:rsid w:val="004B2275"/>
    <w:rsid w:val="004B4EB7"/>
    <w:rsid w:val="004C0217"/>
    <w:rsid w:val="004C7AE6"/>
    <w:rsid w:val="004F7D78"/>
    <w:rsid w:val="004F7FDF"/>
    <w:rsid w:val="005000D4"/>
    <w:rsid w:val="00502D61"/>
    <w:rsid w:val="00505E79"/>
    <w:rsid w:val="0051500E"/>
    <w:rsid w:val="00515BB3"/>
    <w:rsid w:val="005255FF"/>
    <w:rsid w:val="00526244"/>
    <w:rsid w:val="0053396F"/>
    <w:rsid w:val="00546715"/>
    <w:rsid w:val="00562D36"/>
    <w:rsid w:val="00566217"/>
    <w:rsid w:val="00566FB3"/>
    <w:rsid w:val="00571371"/>
    <w:rsid w:val="00574F1E"/>
    <w:rsid w:val="005756DF"/>
    <w:rsid w:val="00575CFA"/>
    <w:rsid w:val="005834D0"/>
    <w:rsid w:val="005914DB"/>
    <w:rsid w:val="0059294E"/>
    <w:rsid w:val="005A0863"/>
    <w:rsid w:val="005A19F4"/>
    <w:rsid w:val="005A4BD0"/>
    <w:rsid w:val="005C14ED"/>
    <w:rsid w:val="005D20A5"/>
    <w:rsid w:val="005E1285"/>
    <w:rsid w:val="005F4843"/>
    <w:rsid w:val="005F68BE"/>
    <w:rsid w:val="005F7BC7"/>
    <w:rsid w:val="006020B0"/>
    <w:rsid w:val="00606446"/>
    <w:rsid w:val="00606569"/>
    <w:rsid w:val="00606FF9"/>
    <w:rsid w:val="00615EB1"/>
    <w:rsid w:val="006200B1"/>
    <w:rsid w:val="0063211C"/>
    <w:rsid w:val="00633D4E"/>
    <w:rsid w:val="00635BE2"/>
    <w:rsid w:val="00644E8E"/>
    <w:rsid w:val="00647CAF"/>
    <w:rsid w:val="00655C94"/>
    <w:rsid w:val="0066376C"/>
    <w:rsid w:val="00685ECB"/>
    <w:rsid w:val="00690D7D"/>
    <w:rsid w:val="00693F5C"/>
    <w:rsid w:val="006A7F38"/>
    <w:rsid w:val="006C6605"/>
    <w:rsid w:val="006D1AD8"/>
    <w:rsid w:val="006D3389"/>
    <w:rsid w:val="006D3D93"/>
    <w:rsid w:val="006D65D4"/>
    <w:rsid w:val="006D6C51"/>
    <w:rsid w:val="006E3C25"/>
    <w:rsid w:val="006E6ED7"/>
    <w:rsid w:val="007009D1"/>
    <w:rsid w:val="00701258"/>
    <w:rsid w:val="007109DB"/>
    <w:rsid w:val="00715959"/>
    <w:rsid w:val="00715D06"/>
    <w:rsid w:val="00725D85"/>
    <w:rsid w:val="0072669A"/>
    <w:rsid w:val="00732C85"/>
    <w:rsid w:val="00746027"/>
    <w:rsid w:val="00754788"/>
    <w:rsid w:val="00765E4C"/>
    <w:rsid w:val="00766E3F"/>
    <w:rsid w:val="00774C55"/>
    <w:rsid w:val="00776F3D"/>
    <w:rsid w:val="00793687"/>
    <w:rsid w:val="00793A6C"/>
    <w:rsid w:val="007A5BB8"/>
    <w:rsid w:val="007B1C4D"/>
    <w:rsid w:val="007B2094"/>
    <w:rsid w:val="007C1256"/>
    <w:rsid w:val="007C5E38"/>
    <w:rsid w:val="007C604D"/>
    <w:rsid w:val="007F78F6"/>
    <w:rsid w:val="008135A3"/>
    <w:rsid w:val="00824F55"/>
    <w:rsid w:val="008279C7"/>
    <w:rsid w:val="0084794A"/>
    <w:rsid w:val="0085006B"/>
    <w:rsid w:val="00852741"/>
    <w:rsid w:val="00860142"/>
    <w:rsid w:val="00860868"/>
    <w:rsid w:val="0086343C"/>
    <w:rsid w:val="008638B4"/>
    <w:rsid w:val="00884675"/>
    <w:rsid w:val="008853A7"/>
    <w:rsid w:val="00887E13"/>
    <w:rsid w:val="008909E8"/>
    <w:rsid w:val="00894254"/>
    <w:rsid w:val="008A3F66"/>
    <w:rsid w:val="008A54F3"/>
    <w:rsid w:val="008B6A4B"/>
    <w:rsid w:val="008C3834"/>
    <w:rsid w:val="008C5E9D"/>
    <w:rsid w:val="008D118E"/>
    <w:rsid w:val="008D575A"/>
    <w:rsid w:val="008D668A"/>
    <w:rsid w:val="00902E51"/>
    <w:rsid w:val="00903E18"/>
    <w:rsid w:val="00904EB2"/>
    <w:rsid w:val="009055E6"/>
    <w:rsid w:val="0091216D"/>
    <w:rsid w:val="00913C14"/>
    <w:rsid w:val="00914F34"/>
    <w:rsid w:val="00925410"/>
    <w:rsid w:val="00931261"/>
    <w:rsid w:val="009511BD"/>
    <w:rsid w:val="00960DAA"/>
    <w:rsid w:val="00963F44"/>
    <w:rsid w:val="00965142"/>
    <w:rsid w:val="00971E07"/>
    <w:rsid w:val="00973531"/>
    <w:rsid w:val="00976317"/>
    <w:rsid w:val="00977F00"/>
    <w:rsid w:val="00980838"/>
    <w:rsid w:val="00980FD7"/>
    <w:rsid w:val="00982944"/>
    <w:rsid w:val="009845F3"/>
    <w:rsid w:val="00985BFC"/>
    <w:rsid w:val="00994F2C"/>
    <w:rsid w:val="009A022C"/>
    <w:rsid w:val="009A4A37"/>
    <w:rsid w:val="009A7E11"/>
    <w:rsid w:val="009B662F"/>
    <w:rsid w:val="009B7CC9"/>
    <w:rsid w:val="009C38DD"/>
    <w:rsid w:val="009C4B87"/>
    <w:rsid w:val="009D0F5C"/>
    <w:rsid w:val="009F5712"/>
    <w:rsid w:val="009F7A31"/>
    <w:rsid w:val="00A06B87"/>
    <w:rsid w:val="00A20798"/>
    <w:rsid w:val="00A209D9"/>
    <w:rsid w:val="00A22868"/>
    <w:rsid w:val="00A36C2B"/>
    <w:rsid w:val="00A422FD"/>
    <w:rsid w:val="00A45700"/>
    <w:rsid w:val="00A45E10"/>
    <w:rsid w:val="00A469C6"/>
    <w:rsid w:val="00A53952"/>
    <w:rsid w:val="00A54BE6"/>
    <w:rsid w:val="00A64716"/>
    <w:rsid w:val="00A65CD9"/>
    <w:rsid w:val="00A77309"/>
    <w:rsid w:val="00A817EF"/>
    <w:rsid w:val="00A81B79"/>
    <w:rsid w:val="00A929D2"/>
    <w:rsid w:val="00A952E1"/>
    <w:rsid w:val="00A9735C"/>
    <w:rsid w:val="00AA0F39"/>
    <w:rsid w:val="00AA1A1D"/>
    <w:rsid w:val="00AA4F06"/>
    <w:rsid w:val="00AB1C9F"/>
    <w:rsid w:val="00AB243C"/>
    <w:rsid w:val="00AB2BAE"/>
    <w:rsid w:val="00AC0FE2"/>
    <w:rsid w:val="00AC1043"/>
    <w:rsid w:val="00AD1725"/>
    <w:rsid w:val="00AD4C91"/>
    <w:rsid w:val="00AE0E49"/>
    <w:rsid w:val="00B010D8"/>
    <w:rsid w:val="00B029F6"/>
    <w:rsid w:val="00B0682A"/>
    <w:rsid w:val="00B130FF"/>
    <w:rsid w:val="00B14180"/>
    <w:rsid w:val="00B21388"/>
    <w:rsid w:val="00B31872"/>
    <w:rsid w:val="00B40B02"/>
    <w:rsid w:val="00B4127F"/>
    <w:rsid w:val="00B427CE"/>
    <w:rsid w:val="00B42CAE"/>
    <w:rsid w:val="00B46E81"/>
    <w:rsid w:val="00B625D5"/>
    <w:rsid w:val="00B632AE"/>
    <w:rsid w:val="00B778F8"/>
    <w:rsid w:val="00B85152"/>
    <w:rsid w:val="00B90C75"/>
    <w:rsid w:val="00B96AF7"/>
    <w:rsid w:val="00BA0CCA"/>
    <w:rsid w:val="00BA50E7"/>
    <w:rsid w:val="00BA6A8C"/>
    <w:rsid w:val="00BB5211"/>
    <w:rsid w:val="00BC22DD"/>
    <w:rsid w:val="00BC5E76"/>
    <w:rsid w:val="00BD0505"/>
    <w:rsid w:val="00BD3228"/>
    <w:rsid w:val="00BD5F6B"/>
    <w:rsid w:val="00BE0340"/>
    <w:rsid w:val="00BF29AC"/>
    <w:rsid w:val="00BF64F6"/>
    <w:rsid w:val="00C048EA"/>
    <w:rsid w:val="00C10753"/>
    <w:rsid w:val="00C11F24"/>
    <w:rsid w:val="00C213C8"/>
    <w:rsid w:val="00C225DD"/>
    <w:rsid w:val="00C256CA"/>
    <w:rsid w:val="00C32476"/>
    <w:rsid w:val="00C4389B"/>
    <w:rsid w:val="00C5221F"/>
    <w:rsid w:val="00C549BB"/>
    <w:rsid w:val="00C612BC"/>
    <w:rsid w:val="00C62285"/>
    <w:rsid w:val="00C6734E"/>
    <w:rsid w:val="00C7135F"/>
    <w:rsid w:val="00C75063"/>
    <w:rsid w:val="00C751CC"/>
    <w:rsid w:val="00C77347"/>
    <w:rsid w:val="00C82196"/>
    <w:rsid w:val="00C90A29"/>
    <w:rsid w:val="00C919BB"/>
    <w:rsid w:val="00C941AF"/>
    <w:rsid w:val="00C961B4"/>
    <w:rsid w:val="00C96955"/>
    <w:rsid w:val="00CA3945"/>
    <w:rsid w:val="00CA66E3"/>
    <w:rsid w:val="00CB0DEC"/>
    <w:rsid w:val="00CC7B05"/>
    <w:rsid w:val="00CD341F"/>
    <w:rsid w:val="00CD5579"/>
    <w:rsid w:val="00CD6E76"/>
    <w:rsid w:val="00CE65FD"/>
    <w:rsid w:val="00CF5D75"/>
    <w:rsid w:val="00D03960"/>
    <w:rsid w:val="00D06B31"/>
    <w:rsid w:val="00D121D7"/>
    <w:rsid w:val="00D17A19"/>
    <w:rsid w:val="00D25BCA"/>
    <w:rsid w:val="00D32F94"/>
    <w:rsid w:val="00D349FC"/>
    <w:rsid w:val="00D34A40"/>
    <w:rsid w:val="00D51B91"/>
    <w:rsid w:val="00D5281A"/>
    <w:rsid w:val="00D56EC6"/>
    <w:rsid w:val="00D608B7"/>
    <w:rsid w:val="00D7664D"/>
    <w:rsid w:val="00D816FC"/>
    <w:rsid w:val="00D826DA"/>
    <w:rsid w:val="00D83C30"/>
    <w:rsid w:val="00D847F1"/>
    <w:rsid w:val="00D85924"/>
    <w:rsid w:val="00D900C5"/>
    <w:rsid w:val="00DB0547"/>
    <w:rsid w:val="00DC0175"/>
    <w:rsid w:val="00DC6A93"/>
    <w:rsid w:val="00DD6F33"/>
    <w:rsid w:val="00DE7E07"/>
    <w:rsid w:val="00DF67B8"/>
    <w:rsid w:val="00E001DB"/>
    <w:rsid w:val="00E07141"/>
    <w:rsid w:val="00E211E2"/>
    <w:rsid w:val="00E300E9"/>
    <w:rsid w:val="00E30BEE"/>
    <w:rsid w:val="00E32F2D"/>
    <w:rsid w:val="00E40550"/>
    <w:rsid w:val="00E521AE"/>
    <w:rsid w:val="00E56B44"/>
    <w:rsid w:val="00E7045A"/>
    <w:rsid w:val="00E718AC"/>
    <w:rsid w:val="00E802E6"/>
    <w:rsid w:val="00E80E7A"/>
    <w:rsid w:val="00E91416"/>
    <w:rsid w:val="00EA52A0"/>
    <w:rsid w:val="00EC5B5E"/>
    <w:rsid w:val="00EC60C4"/>
    <w:rsid w:val="00ED28AE"/>
    <w:rsid w:val="00EE1F48"/>
    <w:rsid w:val="00EE241C"/>
    <w:rsid w:val="00EE67FE"/>
    <w:rsid w:val="00EE7BB5"/>
    <w:rsid w:val="00EF05D6"/>
    <w:rsid w:val="00EF6FB4"/>
    <w:rsid w:val="00EF76D3"/>
    <w:rsid w:val="00F02955"/>
    <w:rsid w:val="00F0799D"/>
    <w:rsid w:val="00F16129"/>
    <w:rsid w:val="00F263D5"/>
    <w:rsid w:val="00F507CC"/>
    <w:rsid w:val="00F56BFF"/>
    <w:rsid w:val="00F679CE"/>
    <w:rsid w:val="00F67DFF"/>
    <w:rsid w:val="00F71103"/>
    <w:rsid w:val="00F721D1"/>
    <w:rsid w:val="00F7444E"/>
    <w:rsid w:val="00FB1C9B"/>
    <w:rsid w:val="00FB559C"/>
    <w:rsid w:val="00FB71A3"/>
    <w:rsid w:val="00FB7F82"/>
    <w:rsid w:val="00FC0A9D"/>
    <w:rsid w:val="00FD36ED"/>
    <w:rsid w:val="00FF4260"/>
    <w:rsid w:val="00FF7B3A"/>
    <w:rsid w:val="066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E31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668A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7BC7"/>
    <w:pPr>
      <w:keepNext/>
      <w:keepLines/>
      <w:spacing w:before="480" w:after="200"/>
      <w:outlineLvl w:val="1"/>
    </w:pPr>
    <w:rPr>
      <w:rFonts w:eastAsiaTheme="majorEastAsia" w:cstheme="majorBidi"/>
      <w:b/>
      <w:bCs/>
      <w: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D668A"/>
    <w:rPr>
      <w:rFonts w:asciiTheme="majorHAnsi" w:eastAsiaTheme="majorEastAsia" w:hAnsiTheme="majorHAnsi" w:cstheme="majorBidi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F7BC7"/>
    <w:rPr>
      <w:rFonts w:eastAsiaTheme="majorEastAsia" w:cstheme="majorBidi"/>
      <w:b/>
      <w:bCs/>
      <w:cap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F7B3A"/>
    <w:pPr>
      <w:numPr>
        <w:numId w:val="2"/>
      </w:numPr>
      <w:spacing w:after="80" w:line="240" w:lineRule="auto"/>
      <w:ind w:left="568" w:hanging="284"/>
    </w:pPr>
    <w:rPr>
      <w:color w:val="000000" w:themeColor="text1"/>
    </w:rPr>
  </w:style>
  <w:style w:type="table" w:styleId="Grille">
    <w:name w:val="Table Grid"/>
    <w:basedOn w:val="TableauNormal"/>
    <w:uiPriority w:val="39"/>
    <w:rsid w:val="0056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qFormat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887E13"/>
    <w:rPr>
      <w:caps w:val="0"/>
      <w:smallCaps w:val="0"/>
      <w:strike w:val="0"/>
      <w:dstrike w:val="0"/>
      <w:vanish w:val="0"/>
      <w:color w:val="70AD47" w:themeColor="accent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annotation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271265"/>
    <w:pPr>
      <w:numPr>
        <w:numId w:val="1"/>
      </w:numPr>
      <w:spacing w:after="60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StyleRowBandSize w:val="1"/>
      <w:tblStyleColBandSize w:val="1"/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unhideWhenUsed/>
    <w:rsid w:val="006200B1"/>
    <w:rPr>
      <w:color w:val="70AD47" w:themeColor="accent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paragraph" w:styleId="Rvision">
    <w:name w:val="Revision"/>
    <w:hidden/>
    <w:uiPriority w:val="99"/>
    <w:semiHidden/>
    <w:rsid w:val="00193C4C"/>
    <w:pPr>
      <w:spacing w:after="0" w:line="240" w:lineRule="auto"/>
    </w:pPr>
  </w:style>
  <w:style w:type="paragraph" w:customStyle="1" w:styleId="SourceURL">
    <w:name w:val="Source URL"/>
    <w:basedOn w:val="Normal"/>
    <w:next w:val="Titre2"/>
    <w:qFormat/>
    <w:rsid w:val="00CA3945"/>
    <w:pPr>
      <w:ind w:left="284"/>
      <w:jc w:val="center"/>
    </w:pPr>
    <w:rPr>
      <w:color w:val="70AD47" w:themeColor="accent6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668A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7BC7"/>
    <w:pPr>
      <w:keepNext/>
      <w:keepLines/>
      <w:spacing w:before="480" w:after="200"/>
      <w:outlineLvl w:val="1"/>
    </w:pPr>
    <w:rPr>
      <w:rFonts w:eastAsiaTheme="majorEastAsia" w:cstheme="majorBidi"/>
      <w:b/>
      <w:bCs/>
      <w: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D668A"/>
    <w:rPr>
      <w:rFonts w:asciiTheme="majorHAnsi" w:eastAsiaTheme="majorEastAsia" w:hAnsiTheme="majorHAnsi" w:cstheme="majorBidi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F7BC7"/>
    <w:rPr>
      <w:rFonts w:eastAsiaTheme="majorEastAsia" w:cstheme="majorBidi"/>
      <w:b/>
      <w:bCs/>
      <w:cap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F7B3A"/>
    <w:pPr>
      <w:numPr>
        <w:numId w:val="2"/>
      </w:numPr>
      <w:spacing w:after="80" w:line="240" w:lineRule="auto"/>
      <w:ind w:left="568" w:hanging="284"/>
    </w:pPr>
    <w:rPr>
      <w:color w:val="000000" w:themeColor="text1"/>
    </w:rPr>
  </w:style>
  <w:style w:type="table" w:styleId="Grille">
    <w:name w:val="Table Grid"/>
    <w:basedOn w:val="TableauNormal"/>
    <w:uiPriority w:val="39"/>
    <w:rsid w:val="0056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qFormat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887E13"/>
    <w:rPr>
      <w:caps w:val="0"/>
      <w:smallCaps w:val="0"/>
      <w:strike w:val="0"/>
      <w:dstrike w:val="0"/>
      <w:vanish w:val="0"/>
      <w:color w:val="70AD47" w:themeColor="accent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annotation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271265"/>
    <w:pPr>
      <w:numPr>
        <w:numId w:val="1"/>
      </w:numPr>
      <w:spacing w:after="60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StyleRowBandSize w:val="1"/>
      <w:tblStyleColBandSize w:val="1"/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unhideWhenUsed/>
    <w:rsid w:val="006200B1"/>
    <w:rPr>
      <w:color w:val="70AD47" w:themeColor="accent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paragraph" w:styleId="Rvision">
    <w:name w:val="Revision"/>
    <w:hidden/>
    <w:uiPriority w:val="99"/>
    <w:semiHidden/>
    <w:rsid w:val="00193C4C"/>
    <w:pPr>
      <w:spacing w:after="0" w:line="240" w:lineRule="auto"/>
    </w:pPr>
  </w:style>
  <w:style w:type="paragraph" w:customStyle="1" w:styleId="SourceURL">
    <w:name w:val="Source URL"/>
    <w:basedOn w:val="Normal"/>
    <w:next w:val="Titre2"/>
    <w:qFormat/>
    <w:rsid w:val="00CA3945"/>
    <w:pPr>
      <w:ind w:left="284"/>
      <w:jc w:val="center"/>
    </w:pPr>
    <w:rPr>
      <w:color w:val="70AD47" w:themeColor="accent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eveloppement.ccdmd.qc.ca/fiche/agressivite-indirecte-chez-les-filles-de-5-an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://developpement.ccdmd.qc.ca/fiche/agressivite-indirecte-chez-les-filles-de-5-ans" TargetMode="External"/><Relationship Id="rId12" Type="http://schemas.openxmlformats.org/officeDocument/2006/relationships/hyperlink" Target="http://developpement.ccdmd.qc.ca/fiche/evolution-de-lagressivite" TargetMode="External"/><Relationship Id="rId13" Type="http://schemas.openxmlformats.org/officeDocument/2006/relationships/hyperlink" Target="http://developpement.ccdmd.qc.ca/fiche/developpement-de-la-socialisation-chez-les-enfants-de-3-7-ans" TargetMode="External"/><Relationship Id="rId14" Type="http://schemas.openxmlformats.org/officeDocument/2006/relationships/hyperlink" Target="http://developpement.ccdmd.qc.ca/fiche/theorie-de-lesprit-la-comprehension-des-etats-mentaux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2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1623-5971-E545-AE94-FF0C5018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613</Words>
  <Characters>3376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Développement de l'enfant</vt:lpstr>
    </vt:vector>
  </TitlesOfParts>
  <Manager/>
  <Company>CCDMD</Company>
  <LinksUpToDate>false</LinksUpToDate>
  <CharactersWithSpaces>3982</CharactersWithSpaces>
  <SharedDoc>false</SharedDoc>
  <HyperlinkBase>https://developpement.ccdmd.qc.ca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Développement de l'enfant</dc:title>
  <dc:subject/>
  <dc:creator>Nathalie Fréchette et Paul Morissettte</dc:creator>
  <cp:keywords>agressivité, développement, enfant, psychologie</cp:keywords>
  <dc:description/>
  <cp:lastModifiedBy>Christine Blais</cp:lastModifiedBy>
  <cp:revision>86</cp:revision>
  <cp:lastPrinted>2018-05-31T21:36:00Z</cp:lastPrinted>
  <dcterms:created xsi:type="dcterms:W3CDTF">2018-10-12T18:02:00Z</dcterms:created>
  <dcterms:modified xsi:type="dcterms:W3CDTF">2018-10-25T15:39:00Z</dcterms:modified>
  <cp:category/>
</cp:coreProperties>
</file>